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8C" w:rsidRDefault="00945CBB" w:rsidP="00945CBB">
      <w:pPr>
        <w:spacing w:after="0" w:line="240" w:lineRule="auto"/>
        <w:jc w:val="center"/>
        <w:rPr>
          <w:rFonts w:ascii="Times New Roman" w:hAnsi="Times New Roman" w:cs="Times New Roman"/>
          <w:b/>
          <w:sz w:val="28"/>
          <w:szCs w:val="28"/>
        </w:rPr>
      </w:pPr>
      <w:r w:rsidRPr="00945CBB">
        <w:rPr>
          <w:rFonts w:ascii="Times New Roman" w:hAnsi="Times New Roman" w:cs="Times New Roman"/>
          <w:b/>
          <w:sz w:val="28"/>
          <w:szCs w:val="28"/>
        </w:rPr>
        <w:t>Zákon č. 24/2006 Z. z. o posudzovaní vplyvov na životné prostredie</w:t>
      </w:r>
      <w:r w:rsidR="0076168C">
        <w:rPr>
          <w:rFonts w:ascii="Times New Roman" w:hAnsi="Times New Roman" w:cs="Times New Roman"/>
          <w:b/>
          <w:sz w:val="28"/>
          <w:szCs w:val="28"/>
        </w:rPr>
        <w:t>, jeho</w:t>
      </w:r>
    </w:p>
    <w:p w:rsidR="00945CBB" w:rsidRPr="00945CBB" w:rsidRDefault="0076168C" w:rsidP="00945CBB">
      <w:pPr>
        <w:spacing w:after="0" w:line="240" w:lineRule="auto"/>
        <w:jc w:val="center"/>
        <w:rPr>
          <w:rFonts w:ascii="Times New Roman" w:hAnsi="Times New Roman" w:cs="Times New Roman"/>
          <w:b/>
          <w:sz w:val="28"/>
          <w:szCs w:val="28"/>
        </w:rPr>
      </w:pPr>
      <w:r w:rsidRPr="0076168C">
        <w:rPr>
          <w:rFonts w:ascii="Times New Roman" w:hAnsi="Times New Roman" w:cs="Times New Roman"/>
          <w:b/>
          <w:bCs/>
          <w:sz w:val="28"/>
          <w:szCs w:val="28"/>
        </w:rPr>
        <w:t>novela č. 314/2014 Z.</w:t>
      </w:r>
      <w:r>
        <w:rPr>
          <w:rFonts w:ascii="Times New Roman" w:hAnsi="Times New Roman" w:cs="Times New Roman"/>
          <w:b/>
          <w:bCs/>
          <w:sz w:val="28"/>
          <w:szCs w:val="28"/>
        </w:rPr>
        <w:t xml:space="preserve"> </w:t>
      </w:r>
      <w:r w:rsidRPr="0076168C">
        <w:rPr>
          <w:rFonts w:ascii="Times New Roman" w:hAnsi="Times New Roman" w:cs="Times New Roman"/>
          <w:b/>
          <w:bCs/>
          <w:sz w:val="28"/>
          <w:szCs w:val="28"/>
        </w:rPr>
        <w:t>z</w:t>
      </w:r>
      <w:r>
        <w:rPr>
          <w:rFonts w:ascii="Times New Roman" w:hAnsi="Times New Roman" w:cs="Times New Roman"/>
          <w:b/>
          <w:bCs/>
          <w:sz w:val="28"/>
          <w:szCs w:val="28"/>
        </w:rPr>
        <w:t xml:space="preserve">.  - </w:t>
      </w:r>
      <w:r w:rsidR="00945CBB" w:rsidRPr="00945CBB">
        <w:rPr>
          <w:rFonts w:ascii="Times New Roman" w:hAnsi="Times New Roman" w:cs="Times New Roman"/>
          <w:b/>
          <w:sz w:val="28"/>
          <w:szCs w:val="28"/>
        </w:rPr>
        <w:t>proces a praktické využitie</w:t>
      </w:r>
    </w:p>
    <w:p w:rsidR="00945CBB" w:rsidRPr="00945CBB" w:rsidRDefault="00945CBB" w:rsidP="00945CBB">
      <w:pPr>
        <w:spacing w:after="0" w:line="240" w:lineRule="auto"/>
        <w:jc w:val="center"/>
        <w:rPr>
          <w:rFonts w:ascii="Times New Roman" w:hAnsi="Times New Roman" w:cs="Times New Roman"/>
          <w:color w:val="FF0000"/>
          <w:sz w:val="24"/>
          <w:szCs w:val="24"/>
        </w:rPr>
      </w:pPr>
      <w:r w:rsidRPr="00945CBB">
        <w:rPr>
          <w:rFonts w:ascii="Times New Roman" w:hAnsi="Times New Roman" w:cs="Times New Roman"/>
          <w:sz w:val="24"/>
          <w:szCs w:val="24"/>
        </w:rPr>
        <w:t>Ing. Milan Luciak, MŽP SR</w:t>
      </w:r>
    </w:p>
    <w:p w:rsidR="00DF5ADC" w:rsidRDefault="00DF5ADC" w:rsidP="00DF5ADC">
      <w:pPr>
        <w:rPr>
          <w:rFonts w:ascii="Times New Roman" w:hAnsi="Times New Roman" w:cs="Times New Roman"/>
          <w:sz w:val="24"/>
          <w:szCs w:val="24"/>
        </w:rPr>
      </w:pPr>
      <w:r w:rsidRPr="00DF5ADC">
        <w:rPr>
          <w:rFonts w:ascii="Times New Roman" w:hAnsi="Times New Roman" w:cs="Times New Roman"/>
          <w:sz w:val="24"/>
          <w:szCs w:val="24"/>
        </w:rPr>
        <w:t xml:space="preserve"> </w:t>
      </w:r>
    </w:p>
    <w:p w:rsidR="00AE78BB" w:rsidRPr="00AE78BB" w:rsidRDefault="00AE78BB" w:rsidP="00DF5ADC">
      <w:pPr>
        <w:rPr>
          <w:rFonts w:ascii="Times New Roman" w:hAnsi="Times New Roman" w:cs="Times New Roman"/>
          <w:b/>
          <w:sz w:val="24"/>
          <w:szCs w:val="24"/>
        </w:rPr>
      </w:pPr>
      <w:r w:rsidRPr="00AE78BB">
        <w:rPr>
          <w:rFonts w:ascii="Times New Roman" w:hAnsi="Times New Roman" w:cs="Times New Roman"/>
          <w:b/>
          <w:sz w:val="24"/>
          <w:szCs w:val="24"/>
        </w:rPr>
        <w:t>Úvod</w:t>
      </w:r>
    </w:p>
    <w:p w:rsidR="00DF5ADC" w:rsidRPr="00AE78BB" w:rsidRDefault="00DF5ADC" w:rsidP="00DF5ADC">
      <w:pPr>
        <w:autoSpaceDE w:val="0"/>
        <w:autoSpaceDN w:val="0"/>
        <w:adjustRightInd w:val="0"/>
        <w:spacing w:before="120"/>
        <w:jc w:val="both"/>
        <w:rPr>
          <w:rFonts w:ascii="Times New Roman" w:hAnsi="Times New Roman" w:cs="Times New Roman"/>
          <w:sz w:val="24"/>
          <w:szCs w:val="24"/>
        </w:rPr>
      </w:pPr>
      <w:r w:rsidRPr="00AE78BB">
        <w:rPr>
          <w:rFonts w:ascii="Times New Roman" w:hAnsi="Times New Roman" w:cs="Times New Roman"/>
          <w:sz w:val="24"/>
          <w:szCs w:val="24"/>
        </w:rPr>
        <w:t>Účelom zákona je najmä</w:t>
      </w:r>
    </w:p>
    <w:p w:rsidR="00DF5ADC" w:rsidRPr="00DF5ADC" w:rsidRDefault="00DF5ADC" w:rsidP="00DF5ADC">
      <w:pPr>
        <w:autoSpaceDE w:val="0"/>
        <w:autoSpaceDN w:val="0"/>
        <w:adjustRightInd w:val="0"/>
        <w:spacing w:before="40"/>
        <w:jc w:val="both"/>
        <w:rPr>
          <w:rFonts w:ascii="Times New Roman" w:hAnsi="Times New Roman" w:cs="Times New Roman"/>
          <w:sz w:val="24"/>
          <w:szCs w:val="24"/>
        </w:rPr>
      </w:pPr>
      <w:r w:rsidRPr="00DF5ADC">
        <w:rPr>
          <w:rFonts w:ascii="Times New Roman" w:hAnsi="Times New Roman" w:cs="Times New Roman"/>
          <w:sz w:val="24"/>
          <w:szCs w:val="24"/>
        </w:rPr>
        <w:t>a) zistiť, opísať a vyhodnotiť priame a nepriame vplyvy navrhovanej činnosti na životné prostredie,</w:t>
      </w:r>
    </w:p>
    <w:p w:rsidR="00DF5ADC" w:rsidRPr="00DF5ADC" w:rsidRDefault="00DF5ADC" w:rsidP="00DF5ADC">
      <w:pPr>
        <w:autoSpaceDE w:val="0"/>
        <w:autoSpaceDN w:val="0"/>
        <w:adjustRightInd w:val="0"/>
        <w:spacing w:before="40"/>
        <w:jc w:val="both"/>
        <w:rPr>
          <w:rFonts w:ascii="Times New Roman" w:hAnsi="Times New Roman" w:cs="Times New Roman"/>
          <w:sz w:val="24"/>
          <w:szCs w:val="24"/>
        </w:rPr>
      </w:pPr>
      <w:r w:rsidRPr="00DF5ADC">
        <w:rPr>
          <w:rFonts w:ascii="Times New Roman" w:hAnsi="Times New Roman" w:cs="Times New Roman"/>
          <w:sz w:val="24"/>
          <w:szCs w:val="24"/>
        </w:rPr>
        <w:t>b) objasniť a porovnať výhody a nevýhody návrhu  navrhovanej činnosti vrátane jej variantov a to aj v porovnaní s nulovým variantom</w:t>
      </w:r>
      <w:r w:rsidR="001F43C0">
        <w:rPr>
          <w:rFonts w:ascii="Times New Roman" w:hAnsi="Times New Roman" w:cs="Times New Roman"/>
          <w:sz w:val="24"/>
          <w:szCs w:val="24"/>
        </w:rPr>
        <w:t xml:space="preserve"> (súčasný stav)</w:t>
      </w:r>
      <w:r w:rsidRPr="00DF5ADC">
        <w:rPr>
          <w:rFonts w:ascii="Times New Roman" w:hAnsi="Times New Roman" w:cs="Times New Roman"/>
          <w:sz w:val="24"/>
          <w:szCs w:val="24"/>
        </w:rPr>
        <w:t>,</w:t>
      </w:r>
    </w:p>
    <w:p w:rsidR="00DF5ADC" w:rsidRPr="00DF5ADC" w:rsidRDefault="00DF5ADC" w:rsidP="00DF5ADC">
      <w:pPr>
        <w:autoSpaceDE w:val="0"/>
        <w:autoSpaceDN w:val="0"/>
        <w:adjustRightInd w:val="0"/>
        <w:spacing w:before="40"/>
        <w:jc w:val="both"/>
        <w:rPr>
          <w:rFonts w:ascii="Times New Roman" w:hAnsi="Times New Roman" w:cs="Times New Roman"/>
          <w:sz w:val="24"/>
          <w:szCs w:val="24"/>
        </w:rPr>
      </w:pPr>
      <w:r w:rsidRPr="00DF5ADC">
        <w:rPr>
          <w:rFonts w:ascii="Times New Roman" w:hAnsi="Times New Roman" w:cs="Times New Roman"/>
          <w:sz w:val="24"/>
          <w:szCs w:val="24"/>
        </w:rPr>
        <w:t>c) určiť opatrenia, ktoré zabránia znečisťovaniu životného prostredia, zmiernia znečisťovanie životného prostredia alebo zabránia poškodzovaniu životného prostredia,</w:t>
      </w:r>
    </w:p>
    <w:p w:rsidR="00DF5ADC" w:rsidRPr="00DF5ADC" w:rsidRDefault="00DF5ADC" w:rsidP="00DF5ADC">
      <w:pPr>
        <w:autoSpaceDE w:val="0"/>
        <w:autoSpaceDN w:val="0"/>
        <w:adjustRightInd w:val="0"/>
        <w:spacing w:before="40"/>
        <w:jc w:val="both"/>
        <w:rPr>
          <w:rFonts w:ascii="Times New Roman" w:hAnsi="Times New Roman" w:cs="Times New Roman"/>
          <w:sz w:val="24"/>
          <w:szCs w:val="24"/>
        </w:rPr>
      </w:pPr>
      <w:r w:rsidRPr="00DF5ADC">
        <w:rPr>
          <w:rFonts w:ascii="Times New Roman" w:hAnsi="Times New Roman" w:cs="Times New Roman"/>
          <w:sz w:val="24"/>
          <w:szCs w:val="24"/>
        </w:rPr>
        <w:t>d) získať odborný podklad na vydanie rozhodnutia o povolení činnosti podľa osobitných predpisov.</w:t>
      </w:r>
    </w:p>
    <w:p w:rsidR="00DF5ADC" w:rsidRPr="00DF5ADC" w:rsidRDefault="001F43C0" w:rsidP="00DF5ADC">
      <w:pPr>
        <w:autoSpaceDE w:val="0"/>
        <w:autoSpaceDN w:val="0"/>
        <w:adjustRightInd w:val="0"/>
        <w:spacing w:before="40"/>
        <w:jc w:val="both"/>
        <w:rPr>
          <w:rFonts w:ascii="Times New Roman" w:hAnsi="Times New Roman" w:cs="Times New Roman"/>
          <w:sz w:val="24"/>
          <w:szCs w:val="24"/>
        </w:rPr>
      </w:pPr>
      <w:r>
        <w:rPr>
          <w:rFonts w:ascii="Times New Roman" w:hAnsi="Times New Roman" w:cs="Times New Roman"/>
          <w:sz w:val="24"/>
          <w:szCs w:val="24"/>
        </w:rPr>
        <w:t>Zákon tak</w:t>
      </w:r>
      <w:r w:rsidR="00DF5ADC" w:rsidRPr="00DF5ADC">
        <w:rPr>
          <w:rFonts w:ascii="Times New Roman" w:hAnsi="Times New Roman" w:cs="Times New Roman"/>
          <w:sz w:val="24"/>
          <w:szCs w:val="24"/>
        </w:rPr>
        <w:t xml:space="preserve"> pomáha investorom, aby ich stavby boli environmentálne prijateľné. </w:t>
      </w:r>
      <w:r w:rsidR="00DF5ADC">
        <w:rPr>
          <w:rFonts w:ascii="Times New Roman" w:hAnsi="Times New Roman" w:cs="Times New Roman"/>
          <w:sz w:val="24"/>
          <w:szCs w:val="24"/>
        </w:rPr>
        <w:t xml:space="preserve"> </w:t>
      </w:r>
      <w:r>
        <w:rPr>
          <w:rFonts w:ascii="Times New Roman" w:hAnsi="Times New Roman" w:cs="Times New Roman"/>
          <w:sz w:val="24"/>
          <w:szCs w:val="24"/>
        </w:rPr>
        <w:t>Taktiež p</w:t>
      </w:r>
      <w:r w:rsidR="00DF5ADC">
        <w:rPr>
          <w:rFonts w:ascii="Times New Roman" w:hAnsi="Times New Roman" w:cs="Times New Roman"/>
          <w:sz w:val="24"/>
          <w:szCs w:val="24"/>
        </w:rPr>
        <w:t>omáha obciam, aby mohli ovplyvňovať dianie a výstavbu obce tak strategicky (územné plány), ako aj</w:t>
      </w:r>
      <w:r w:rsidR="00B87BDD">
        <w:rPr>
          <w:rFonts w:ascii="Times New Roman" w:hAnsi="Times New Roman" w:cs="Times New Roman"/>
          <w:sz w:val="24"/>
          <w:szCs w:val="24"/>
        </w:rPr>
        <w:t xml:space="preserve"> prostredníctvom samotných stav</w:t>
      </w:r>
      <w:r w:rsidR="00DF5ADC">
        <w:rPr>
          <w:rFonts w:ascii="Times New Roman" w:hAnsi="Times New Roman" w:cs="Times New Roman"/>
          <w:sz w:val="24"/>
          <w:szCs w:val="24"/>
        </w:rPr>
        <w:t xml:space="preserve">ieb (výstavba IBV, priemyslu a pod.). Ide o nový pohľad na rozvoj obcí. </w:t>
      </w:r>
      <w:r w:rsidR="00DF5ADC" w:rsidRPr="00DF5ADC">
        <w:rPr>
          <w:rFonts w:ascii="Times New Roman" w:hAnsi="Times New Roman" w:cs="Times New Roman"/>
          <w:sz w:val="24"/>
          <w:szCs w:val="24"/>
        </w:rPr>
        <w:t>Zatiaľ, čo doteraz bola hlavnými ukazovateľmi finančná stránka a technologická stránka, v súčasnom ponímaní musí investícia spĺňať aj environmentálne</w:t>
      </w:r>
      <w:r w:rsidR="00DF5ADC">
        <w:rPr>
          <w:rFonts w:ascii="Times New Roman" w:hAnsi="Times New Roman" w:cs="Times New Roman"/>
          <w:sz w:val="24"/>
          <w:szCs w:val="24"/>
        </w:rPr>
        <w:t>, zdravotné a estetické</w:t>
      </w:r>
      <w:r w:rsidR="00DF5ADC" w:rsidRPr="00DF5ADC">
        <w:rPr>
          <w:rFonts w:ascii="Times New Roman" w:hAnsi="Times New Roman" w:cs="Times New Roman"/>
          <w:sz w:val="24"/>
          <w:szCs w:val="24"/>
        </w:rPr>
        <w:t xml:space="preserve"> kritériá. </w:t>
      </w:r>
    </w:p>
    <w:p w:rsidR="006E0137" w:rsidRPr="009C6F38" w:rsidRDefault="006E0137" w:rsidP="00DF34B7">
      <w:pPr>
        <w:spacing w:after="0"/>
        <w:rPr>
          <w:rFonts w:ascii="Times New Roman" w:hAnsi="Times New Roman" w:cs="Times New Roman"/>
          <w:b/>
          <w:sz w:val="24"/>
          <w:szCs w:val="24"/>
        </w:rPr>
      </w:pPr>
      <w:r w:rsidRPr="009C6F38">
        <w:rPr>
          <w:rFonts w:ascii="Times New Roman" w:hAnsi="Times New Roman" w:cs="Times New Roman"/>
          <w:b/>
          <w:sz w:val="24"/>
          <w:szCs w:val="24"/>
        </w:rPr>
        <w:t xml:space="preserve">Právne predpisy </w:t>
      </w:r>
      <w:r w:rsidR="009C6F38">
        <w:rPr>
          <w:rFonts w:ascii="Times New Roman" w:hAnsi="Times New Roman" w:cs="Times New Roman"/>
          <w:b/>
          <w:sz w:val="24"/>
          <w:szCs w:val="24"/>
        </w:rPr>
        <w:t>v</w:t>
      </w:r>
      <w:r w:rsidR="00E50209">
        <w:rPr>
          <w:rFonts w:ascii="Times New Roman" w:hAnsi="Times New Roman" w:cs="Times New Roman"/>
          <w:b/>
          <w:sz w:val="24"/>
          <w:szCs w:val="24"/>
        </w:rPr>
        <w:t> </w:t>
      </w:r>
      <w:r w:rsidRPr="009C6F38">
        <w:rPr>
          <w:rFonts w:ascii="Times New Roman" w:hAnsi="Times New Roman" w:cs="Times New Roman"/>
          <w:b/>
          <w:sz w:val="24"/>
          <w:szCs w:val="24"/>
        </w:rPr>
        <w:t>SR</w:t>
      </w:r>
      <w:r w:rsidR="00E50209">
        <w:rPr>
          <w:rFonts w:ascii="Times New Roman" w:hAnsi="Times New Roman" w:cs="Times New Roman"/>
          <w:b/>
          <w:sz w:val="24"/>
          <w:szCs w:val="24"/>
        </w:rPr>
        <w:t xml:space="preserve"> v oblasti EIA</w:t>
      </w:r>
    </w:p>
    <w:p w:rsidR="00B87BDD" w:rsidRPr="00DF5ADC" w:rsidRDefault="00B87BDD" w:rsidP="00DF34B7">
      <w:pPr>
        <w:spacing w:after="0"/>
        <w:jc w:val="both"/>
        <w:rPr>
          <w:rFonts w:ascii="Times New Roman" w:hAnsi="Times New Roman" w:cs="Times New Roman"/>
          <w:sz w:val="24"/>
          <w:szCs w:val="24"/>
        </w:rPr>
      </w:pPr>
      <w:r w:rsidRPr="00DF5ADC">
        <w:rPr>
          <w:rFonts w:ascii="Times New Roman" w:hAnsi="Times New Roman" w:cs="Times New Roman"/>
          <w:sz w:val="24"/>
          <w:szCs w:val="24"/>
        </w:rPr>
        <w:t>Na Slovensku od roku 2006 platí zákon č. 24/2006 Z. z. o posudzovaní vplyvov na životné prostredie a o zmene a doplnení niektorých zákonov</w:t>
      </w:r>
      <w:r>
        <w:rPr>
          <w:rFonts w:ascii="Times New Roman" w:hAnsi="Times New Roman" w:cs="Times New Roman"/>
          <w:sz w:val="24"/>
          <w:szCs w:val="24"/>
        </w:rPr>
        <w:t>, ktorý bol viac razy novelizovaný</w:t>
      </w:r>
      <w:r w:rsidRPr="00DF5ADC">
        <w:rPr>
          <w:rFonts w:ascii="Times New Roman" w:hAnsi="Times New Roman" w:cs="Times New Roman"/>
          <w:sz w:val="24"/>
          <w:szCs w:val="24"/>
        </w:rPr>
        <w:t xml:space="preserve">. Zákon má dve hlavné časti </w:t>
      </w:r>
    </w:p>
    <w:p w:rsidR="00B87BDD" w:rsidRPr="00DF5ADC" w:rsidRDefault="00B87BDD" w:rsidP="00261BD5">
      <w:pPr>
        <w:pStyle w:val="Odsekzoznamu"/>
        <w:numPr>
          <w:ilvl w:val="0"/>
          <w:numId w:val="5"/>
        </w:numPr>
        <w:rPr>
          <w:rFonts w:ascii="Times New Roman" w:hAnsi="Times New Roman" w:cs="Times New Roman"/>
          <w:sz w:val="24"/>
          <w:szCs w:val="24"/>
        </w:rPr>
      </w:pPr>
      <w:r w:rsidRPr="00DF5ADC">
        <w:rPr>
          <w:rFonts w:ascii="Times New Roman" w:hAnsi="Times New Roman" w:cs="Times New Roman"/>
          <w:sz w:val="24"/>
          <w:szCs w:val="24"/>
        </w:rPr>
        <w:t>posudzovanie strategických materiálov (územné plány, strategické materiály)  - SEA</w:t>
      </w:r>
    </w:p>
    <w:p w:rsidR="00B87BDD" w:rsidRPr="00DF5ADC" w:rsidRDefault="00B87BDD" w:rsidP="00261BD5">
      <w:pPr>
        <w:pStyle w:val="Odsekzoznamu"/>
        <w:numPr>
          <w:ilvl w:val="0"/>
          <w:numId w:val="5"/>
        </w:numPr>
        <w:rPr>
          <w:rFonts w:ascii="Times New Roman" w:hAnsi="Times New Roman" w:cs="Times New Roman"/>
          <w:sz w:val="24"/>
          <w:szCs w:val="24"/>
        </w:rPr>
      </w:pPr>
      <w:r w:rsidRPr="00DF5ADC">
        <w:rPr>
          <w:rFonts w:ascii="Times New Roman" w:hAnsi="Times New Roman" w:cs="Times New Roman"/>
          <w:sz w:val="24"/>
          <w:szCs w:val="24"/>
        </w:rPr>
        <w:t>posudzovanie stavieb, zariadení a iných činností  - EIA</w:t>
      </w:r>
    </w:p>
    <w:p w:rsidR="006E0137" w:rsidRPr="00B87BDD" w:rsidRDefault="00B87BDD" w:rsidP="00B87BDD">
      <w:pPr>
        <w:jc w:val="both"/>
        <w:rPr>
          <w:rFonts w:ascii="Times New Roman" w:hAnsi="Times New Roman" w:cs="Times New Roman"/>
          <w:sz w:val="24"/>
          <w:szCs w:val="24"/>
        </w:rPr>
      </w:pPr>
      <w:r w:rsidRPr="00B87BDD">
        <w:rPr>
          <w:rFonts w:ascii="Times New Roman" w:hAnsi="Times New Roman" w:cs="Times New Roman"/>
          <w:sz w:val="24"/>
          <w:szCs w:val="24"/>
        </w:rPr>
        <w:t xml:space="preserve">V roku 2014 bola prijatá novela - </w:t>
      </w:r>
      <w:hyperlink r:id="rId9" w:history="1">
        <w:r w:rsidR="006E0137" w:rsidRPr="00B87BDD">
          <w:rPr>
            <w:rStyle w:val="Hypertextovprepojenie"/>
            <w:rFonts w:ascii="Times New Roman" w:hAnsi="Times New Roman" w:cs="Times New Roman"/>
            <w:color w:val="auto"/>
            <w:sz w:val="24"/>
            <w:szCs w:val="24"/>
          </w:rPr>
          <w:t>Zákon č.</w:t>
        </w:r>
        <w:r w:rsidR="0059084C">
          <w:rPr>
            <w:rStyle w:val="Hypertextovprepojenie"/>
            <w:rFonts w:ascii="Times New Roman" w:hAnsi="Times New Roman" w:cs="Times New Roman"/>
            <w:color w:val="auto"/>
            <w:sz w:val="24"/>
            <w:szCs w:val="24"/>
          </w:rPr>
          <w:t xml:space="preserve"> </w:t>
        </w:r>
        <w:r w:rsidR="006E0137" w:rsidRPr="00B87BDD">
          <w:rPr>
            <w:rStyle w:val="Hypertextovprepojenie"/>
            <w:rFonts w:ascii="Times New Roman" w:hAnsi="Times New Roman" w:cs="Times New Roman"/>
            <w:color w:val="auto"/>
            <w:sz w:val="24"/>
            <w:szCs w:val="24"/>
          </w:rPr>
          <w:t>314/2014 Z. z.</w:t>
        </w:r>
      </w:hyperlink>
      <w:r w:rsidR="006E0137" w:rsidRPr="00B87BDD">
        <w:rPr>
          <w:rFonts w:ascii="Times New Roman" w:hAnsi="Times New Roman" w:cs="Times New Roman"/>
          <w:sz w:val="24"/>
          <w:szCs w:val="24"/>
        </w:rPr>
        <w:t xml:space="preserve">, ktorým sa mení a dopĺňa zákon </w:t>
      </w:r>
      <w:r w:rsidRPr="00B87BDD">
        <w:rPr>
          <w:rFonts w:ascii="Times New Roman" w:hAnsi="Times New Roman" w:cs="Times New Roman"/>
          <w:sz w:val="24"/>
          <w:szCs w:val="24"/>
        </w:rPr>
        <w:t xml:space="preserve">         </w:t>
      </w:r>
      <w:r w:rsidR="006E0137" w:rsidRPr="00B87BDD">
        <w:rPr>
          <w:rFonts w:ascii="Times New Roman" w:hAnsi="Times New Roman" w:cs="Times New Roman"/>
          <w:sz w:val="24"/>
          <w:szCs w:val="24"/>
        </w:rPr>
        <w:t xml:space="preserve">č. 24/2006 Z. z. o posudzovaní vplyvov na životné prostredie a o zmene a doplnení niektorých zákonov v znení neskorších predpisov a ktorým sa menia a dopĺňajú niektoré zákony, s </w:t>
      </w:r>
      <w:r w:rsidR="006E0137" w:rsidRPr="00B87BDD">
        <w:rPr>
          <w:rFonts w:ascii="Times New Roman" w:hAnsi="Times New Roman" w:cs="Times New Roman"/>
          <w:b/>
          <w:sz w:val="24"/>
          <w:szCs w:val="24"/>
        </w:rPr>
        <w:t>účinnosťou 1. 1. 2015</w:t>
      </w:r>
      <w:r>
        <w:rPr>
          <w:rFonts w:ascii="Times New Roman" w:hAnsi="Times New Roman" w:cs="Times New Roman"/>
          <w:b/>
          <w:sz w:val="24"/>
          <w:szCs w:val="24"/>
        </w:rPr>
        <w:t>.</w:t>
      </w:r>
    </w:p>
    <w:p w:rsidR="006E0137" w:rsidRDefault="00B87BDD" w:rsidP="00B87BDD">
      <w:pPr>
        <w:jc w:val="both"/>
        <w:rPr>
          <w:rFonts w:ascii="Times New Roman" w:hAnsi="Times New Roman" w:cs="Times New Roman"/>
          <w:sz w:val="24"/>
          <w:szCs w:val="24"/>
        </w:rPr>
      </w:pPr>
      <w:r w:rsidRPr="00B87BDD">
        <w:rPr>
          <w:rFonts w:ascii="Times New Roman" w:hAnsi="Times New Roman" w:cs="Times New Roman"/>
          <w:sz w:val="24"/>
          <w:szCs w:val="24"/>
        </w:rPr>
        <w:t xml:space="preserve">K zákonu je vydaná  </w:t>
      </w:r>
      <w:hyperlink r:id="rId10" w:history="1">
        <w:r w:rsidR="006E0137" w:rsidRPr="00B87BDD">
          <w:rPr>
            <w:rStyle w:val="Hypertextovprepojenie"/>
            <w:rFonts w:ascii="Times New Roman" w:hAnsi="Times New Roman" w:cs="Times New Roman"/>
            <w:color w:val="auto"/>
            <w:sz w:val="24"/>
            <w:szCs w:val="24"/>
          </w:rPr>
          <w:t>Vyhláška MŽP SR č.113/2006 Z. z.</w:t>
        </w:r>
      </w:hyperlink>
      <w:r w:rsidR="006E0137" w:rsidRPr="00B87BDD">
        <w:rPr>
          <w:rFonts w:ascii="Times New Roman" w:hAnsi="Times New Roman" w:cs="Times New Roman"/>
          <w:sz w:val="24"/>
          <w:szCs w:val="24"/>
        </w:rPr>
        <w:t>, ktorou sa ustanovujú podrobnosti o odbornej spôsobilosti</w:t>
      </w:r>
      <w:r w:rsidR="006E0137" w:rsidRPr="00E50209">
        <w:rPr>
          <w:rFonts w:ascii="Times New Roman" w:hAnsi="Times New Roman" w:cs="Times New Roman"/>
          <w:sz w:val="24"/>
          <w:szCs w:val="24"/>
        </w:rPr>
        <w:t xml:space="preserve"> na účely posudzovania vplyvov na životné prostredie, s účinnosťou </w:t>
      </w:r>
      <w:r>
        <w:rPr>
          <w:rFonts w:ascii="Times New Roman" w:hAnsi="Times New Roman" w:cs="Times New Roman"/>
          <w:sz w:val="24"/>
          <w:szCs w:val="24"/>
        </w:rPr>
        <w:t xml:space="preserve">      </w:t>
      </w:r>
      <w:r w:rsidR="006E0137" w:rsidRPr="00E50209">
        <w:rPr>
          <w:rFonts w:ascii="Times New Roman" w:hAnsi="Times New Roman" w:cs="Times New Roman"/>
          <w:sz w:val="24"/>
          <w:szCs w:val="24"/>
        </w:rPr>
        <w:t>1. 3. 2006</w:t>
      </w:r>
      <w:r>
        <w:rPr>
          <w:rFonts w:ascii="Times New Roman" w:hAnsi="Times New Roman" w:cs="Times New Roman"/>
          <w:sz w:val="24"/>
          <w:szCs w:val="24"/>
        </w:rPr>
        <w:t>.</w:t>
      </w:r>
    </w:p>
    <w:p w:rsidR="006E0137" w:rsidRDefault="006E0137" w:rsidP="00DF34B7">
      <w:pPr>
        <w:spacing w:after="0"/>
        <w:rPr>
          <w:rFonts w:ascii="Times New Roman" w:hAnsi="Times New Roman" w:cs="Times New Roman"/>
          <w:b/>
          <w:sz w:val="24"/>
          <w:szCs w:val="24"/>
        </w:rPr>
      </w:pPr>
      <w:r w:rsidRPr="00B87BDD">
        <w:rPr>
          <w:rFonts w:ascii="Times New Roman" w:hAnsi="Times New Roman" w:cs="Times New Roman"/>
          <w:b/>
          <w:sz w:val="24"/>
          <w:szCs w:val="24"/>
        </w:rPr>
        <w:t>Právne predpisy E</w:t>
      </w:r>
      <w:r w:rsidR="00BD1CC5">
        <w:rPr>
          <w:rFonts w:ascii="Times New Roman" w:hAnsi="Times New Roman" w:cs="Times New Roman"/>
          <w:b/>
          <w:sz w:val="24"/>
          <w:szCs w:val="24"/>
        </w:rPr>
        <w:t>urópskej únie</w:t>
      </w:r>
    </w:p>
    <w:p w:rsidR="00B87BDD" w:rsidRDefault="00B87BDD" w:rsidP="00DF34B7">
      <w:pPr>
        <w:spacing w:after="0"/>
        <w:jc w:val="both"/>
        <w:rPr>
          <w:rFonts w:ascii="Times New Roman" w:hAnsi="Times New Roman" w:cs="Times New Roman"/>
          <w:sz w:val="24"/>
          <w:szCs w:val="24"/>
        </w:rPr>
      </w:pPr>
      <w:r w:rsidRPr="00B87BDD">
        <w:rPr>
          <w:rFonts w:ascii="Times New Roman" w:hAnsi="Times New Roman" w:cs="Times New Roman"/>
          <w:sz w:val="24"/>
          <w:szCs w:val="24"/>
        </w:rPr>
        <w:t xml:space="preserve">Problematika </w:t>
      </w:r>
      <w:r>
        <w:rPr>
          <w:rFonts w:ascii="Times New Roman" w:hAnsi="Times New Roman" w:cs="Times New Roman"/>
          <w:sz w:val="24"/>
          <w:szCs w:val="24"/>
        </w:rPr>
        <w:t xml:space="preserve"> posudzovania vplyvov je komplexná</w:t>
      </w:r>
      <w:r w:rsidR="001F43C0">
        <w:rPr>
          <w:rFonts w:ascii="Times New Roman" w:hAnsi="Times New Roman" w:cs="Times New Roman"/>
          <w:sz w:val="24"/>
          <w:szCs w:val="24"/>
        </w:rPr>
        <w:t xml:space="preserve"> a vykonáva sa všetkých vyspelých krajinách</w:t>
      </w:r>
      <w:r>
        <w:rPr>
          <w:rFonts w:ascii="Times New Roman" w:hAnsi="Times New Roman" w:cs="Times New Roman"/>
          <w:sz w:val="24"/>
          <w:szCs w:val="24"/>
        </w:rPr>
        <w:t xml:space="preserve">. Z toho dôvodu s ňou súvisí množstvo predpisov, smerníc, dohôd, zákonov </w:t>
      </w:r>
      <w:r>
        <w:rPr>
          <w:rFonts w:ascii="Times New Roman" w:hAnsi="Times New Roman" w:cs="Times New Roman"/>
          <w:sz w:val="24"/>
          <w:szCs w:val="24"/>
        </w:rPr>
        <w:lastRenderedPageBreak/>
        <w:t>a nariadení takmer zo všetkých oblastí života.</w:t>
      </w:r>
      <w:r w:rsidR="00DF34B7">
        <w:rPr>
          <w:rFonts w:ascii="Times New Roman" w:hAnsi="Times New Roman" w:cs="Times New Roman"/>
          <w:sz w:val="24"/>
          <w:szCs w:val="24"/>
        </w:rPr>
        <w:t xml:space="preserve"> </w:t>
      </w:r>
      <w:r w:rsidRPr="00B87BDD">
        <w:rPr>
          <w:rFonts w:ascii="Times New Roman" w:hAnsi="Times New Roman" w:cs="Times New Roman"/>
          <w:sz w:val="24"/>
          <w:szCs w:val="24"/>
        </w:rPr>
        <w:t xml:space="preserve">Základné právne normy pre posudzovania vplyvov sú </w:t>
      </w:r>
    </w:p>
    <w:p w:rsidR="006E0137" w:rsidRPr="00B87BDD" w:rsidRDefault="008E752F" w:rsidP="00B87BDD">
      <w:pPr>
        <w:jc w:val="both"/>
        <w:rPr>
          <w:rFonts w:ascii="Times New Roman" w:hAnsi="Times New Roman" w:cs="Times New Roman"/>
          <w:sz w:val="24"/>
          <w:szCs w:val="24"/>
        </w:rPr>
      </w:pPr>
      <w:hyperlink r:id="rId11" w:history="1">
        <w:r w:rsidR="006E0137" w:rsidRPr="00B87BDD">
          <w:rPr>
            <w:rStyle w:val="Hypertextovprepojenie"/>
            <w:rFonts w:ascii="Times New Roman" w:hAnsi="Times New Roman" w:cs="Times New Roman"/>
            <w:color w:val="auto"/>
            <w:sz w:val="24"/>
            <w:szCs w:val="24"/>
          </w:rPr>
          <w:t>Smernica 2001/42/ES</w:t>
        </w:r>
      </w:hyperlink>
      <w:r w:rsidR="006E0137" w:rsidRPr="00B87BDD">
        <w:rPr>
          <w:rFonts w:ascii="Times New Roman" w:hAnsi="Times New Roman" w:cs="Times New Roman"/>
          <w:sz w:val="24"/>
          <w:szCs w:val="24"/>
        </w:rPr>
        <w:t xml:space="preserve"> Európskeho parlamentu a Rady o posudzovaní účinkov určitých plánov a programov na životné prostredie</w:t>
      </w:r>
      <w:r w:rsidR="00B87BDD">
        <w:rPr>
          <w:rFonts w:ascii="Times New Roman" w:hAnsi="Times New Roman" w:cs="Times New Roman"/>
          <w:sz w:val="24"/>
          <w:szCs w:val="24"/>
        </w:rPr>
        <w:t xml:space="preserve"> (</w:t>
      </w:r>
      <w:r w:rsidR="00BD1CC5" w:rsidRPr="00E50209">
        <w:rPr>
          <w:rFonts w:ascii="Times New Roman" w:hAnsi="Times New Roman" w:cs="Times New Roman"/>
          <w:sz w:val="24"/>
          <w:szCs w:val="24"/>
        </w:rPr>
        <w:t xml:space="preserve">(Strategic Environmental Assessment </w:t>
      </w:r>
      <w:r w:rsidR="00BD1CC5">
        <w:rPr>
          <w:rFonts w:ascii="Times New Roman" w:hAnsi="Times New Roman" w:cs="Times New Roman"/>
          <w:sz w:val="24"/>
          <w:szCs w:val="24"/>
        </w:rPr>
        <w:t xml:space="preserve">- </w:t>
      </w:r>
      <w:r w:rsidR="00B87BDD">
        <w:rPr>
          <w:rFonts w:ascii="Times New Roman" w:hAnsi="Times New Roman" w:cs="Times New Roman"/>
          <w:sz w:val="24"/>
          <w:szCs w:val="24"/>
        </w:rPr>
        <w:t>SEA). Podľa nej sa posudzujú strategické materiály, vrátane územnoplánovacích.</w:t>
      </w:r>
    </w:p>
    <w:p w:rsidR="006E0137" w:rsidRPr="00E50209" w:rsidRDefault="008E752F" w:rsidP="00B87BDD">
      <w:pPr>
        <w:jc w:val="both"/>
        <w:rPr>
          <w:rFonts w:ascii="Times New Roman" w:hAnsi="Times New Roman" w:cs="Times New Roman"/>
          <w:sz w:val="24"/>
          <w:szCs w:val="24"/>
        </w:rPr>
      </w:pPr>
      <w:hyperlink r:id="rId12" w:history="1">
        <w:r w:rsidR="006E0137" w:rsidRPr="00E50209">
          <w:rPr>
            <w:rStyle w:val="Hypertextovprepojenie"/>
            <w:rFonts w:ascii="Times New Roman" w:hAnsi="Times New Roman" w:cs="Times New Roman"/>
            <w:color w:val="auto"/>
            <w:sz w:val="24"/>
            <w:szCs w:val="24"/>
          </w:rPr>
          <w:t>Smernica 2011/92/EÚ</w:t>
        </w:r>
      </w:hyperlink>
      <w:r w:rsidR="006E0137" w:rsidRPr="00E50209">
        <w:rPr>
          <w:rFonts w:ascii="Times New Roman" w:hAnsi="Times New Roman" w:cs="Times New Roman"/>
          <w:sz w:val="24"/>
          <w:szCs w:val="24"/>
        </w:rPr>
        <w:t xml:space="preserve"> Európskeho parlamentu a Rady o posudzovaní vplyvov určitých verejných a súkromných projektov na životné prostredie (kodifikované znenie)</w:t>
      </w:r>
      <w:r w:rsidR="00B87BDD">
        <w:rPr>
          <w:rFonts w:ascii="Times New Roman" w:hAnsi="Times New Roman" w:cs="Times New Roman"/>
          <w:sz w:val="24"/>
          <w:szCs w:val="24"/>
        </w:rPr>
        <w:t xml:space="preserve"> (</w:t>
      </w:r>
      <w:r w:rsidR="00BD1CC5" w:rsidRPr="00E50209">
        <w:rPr>
          <w:rFonts w:ascii="Times New Roman" w:hAnsi="Times New Roman" w:cs="Times New Roman"/>
          <w:sz w:val="24"/>
          <w:szCs w:val="24"/>
        </w:rPr>
        <w:t xml:space="preserve">Environmental Impact Assessment </w:t>
      </w:r>
      <w:r w:rsidR="00BD1CC5">
        <w:rPr>
          <w:rFonts w:ascii="Times New Roman" w:hAnsi="Times New Roman" w:cs="Times New Roman"/>
          <w:sz w:val="24"/>
          <w:szCs w:val="24"/>
        </w:rPr>
        <w:t xml:space="preserve">- </w:t>
      </w:r>
      <w:r w:rsidR="00B87BDD">
        <w:rPr>
          <w:rFonts w:ascii="Times New Roman" w:hAnsi="Times New Roman" w:cs="Times New Roman"/>
          <w:sz w:val="24"/>
          <w:szCs w:val="24"/>
        </w:rPr>
        <w:t>EIA).</w:t>
      </w:r>
    </w:p>
    <w:p w:rsidR="006E0137" w:rsidRPr="00E50209" w:rsidRDefault="008E752F" w:rsidP="00B87BDD">
      <w:pPr>
        <w:jc w:val="both"/>
        <w:rPr>
          <w:rFonts w:ascii="Times New Roman" w:hAnsi="Times New Roman" w:cs="Times New Roman"/>
          <w:sz w:val="24"/>
          <w:szCs w:val="24"/>
        </w:rPr>
      </w:pPr>
      <w:hyperlink r:id="rId13" w:history="1">
        <w:r w:rsidR="006E0137" w:rsidRPr="00E50209">
          <w:rPr>
            <w:rStyle w:val="Hypertextovprepojenie"/>
            <w:rFonts w:ascii="Times New Roman" w:hAnsi="Times New Roman" w:cs="Times New Roman"/>
            <w:color w:val="auto"/>
            <w:sz w:val="24"/>
            <w:szCs w:val="24"/>
          </w:rPr>
          <w:t xml:space="preserve">Smernica 2014/52/EÚ </w:t>
        </w:r>
      </w:hyperlink>
      <w:r w:rsidR="006E0137" w:rsidRPr="00E50209">
        <w:rPr>
          <w:rFonts w:ascii="Times New Roman" w:hAnsi="Times New Roman" w:cs="Times New Roman"/>
          <w:sz w:val="24"/>
          <w:szCs w:val="24"/>
        </w:rPr>
        <w:t>Európskeho parlamentu a Rady, ktor</w:t>
      </w:r>
      <w:r w:rsidR="005E745A" w:rsidRPr="00E50209">
        <w:rPr>
          <w:rFonts w:ascii="Times New Roman" w:hAnsi="Times New Roman" w:cs="Times New Roman"/>
          <w:sz w:val="24"/>
          <w:szCs w:val="24"/>
        </w:rPr>
        <w:t>o</w:t>
      </w:r>
      <w:r w:rsidR="006E0137" w:rsidRPr="00E50209">
        <w:rPr>
          <w:rFonts w:ascii="Times New Roman" w:hAnsi="Times New Roman" w:cs="Times New Roman"/>
          <w:sz w:val="24"/>
          <w:szCs w:val="24"/>
        </w:rPr>
        <w:t xml:space="preserve">u sa mení smernica 2011/92/EÚ o posudzovaní vplyvov určitých verejných a súkromných projektov na životné prostredie </w:t>
      </w:r>
      <w:r w:rsidR="00B87BDD">
        <w:rPr>
          <w:rFonts w:ascii="Times New Roman" w:hAnsi="Times New Roman" w:cs="Times New Roman"/>
          <w:sz w:val="24"/>
          <w:szCs w:val="24"/>
        </w:rPr>
        <w:t>(novela smernice EIA, s ktorou bude Slovenská republika zharmonizovaná do roku 2017).</w:t>
      </w:r>
    </w:p>
    <w:p w:rsidR="006E0137" w:rsidRPr="001F43C0" w:rsidRDefault="006E0137" w:rsidP="00DF34B7">
      <w:pPr>
        <w:spacing w:after="0"/>
        <w:rPr>
          <w:rFonts w:ascii="Times New Roman" w:hAnsi="Times New Roman" w:cs="Times New Roman"/>
          <w:b/>
          <w:sz w:val="24"/>
          <w:szCs w:val="24"/>
        </w:rPr>
      </w:pPr>
      <w:r w:rsidRPr="001F43C0">
        <w:rPr>
          <w:rFonts w:ascii="Times New Roman" w:hAnsi="Times New Roman" w:cs="Times New Roman"/>
          <w:b/>
          <w:sz w:val="24"/>
          <w:szCs w:val="24"/>
        </w:rPr>
        <w:t>Medzinárodné dohovory</w:t>
      </w:r>
    </w:p>
    <w:p w:rsidR="005E745A" w:rsidRPr="001F43C0" w:rsidRDefault="001F43C0" w:rsidP="00DF34B7">
      <w:pPr>
        <w:spacing w:after="0"/>
        <w:jc w:val="both"/>
        <w:rPr>
          <w:rFonts w:ascii="Times New Roman" w:hAnsi="Times New Roman" w:cs="Times New Roman"/>
          <w:sz w:val="24"/>
          <w:szCs w:val="24"/>
        </w:rPr>
      </w:pPr>
      <w:r w:rsidRPr="001F43C0">
        <w:rPr>
          <w:rFonts w:ascii="Times New Roman" w:hAnsi="Times New Roman" w:cs="Times New Roman"/>
          <w:sz w:val="24"/>
          <w:szCs w:val="24"/>
        </w:rPr>
        <w:t xml:space="preserve">Na celosvetovej úrovni platí </w:t>
      </w:r>
      <w:hyperlink r:id="rId14" w:history="1">
        <w:r w:rsidR="006E0137" w:rsidRPr="001F43C0">
          <w:rPr>
            <w:rStyle w:val="Hypertextovprepojenie"/>
            <w:rFonts w:ascii="Times New Roman" w:hAnsi="Times New Roman" w:cs="Times New Roman"/>
            <w:color w:val="auto"/>
            <w:sz w:val="24"/>
            <w:szCs w:val="24"/>
          </w:rPr>
          <w:t>Dohovor EHK OSN</w:t>
        </w:r>
      </w:hyperlink>
      <w:r w:rsidR="006E0137" w:rsidRPr="001F43C0">
        <w:rPr>
          <w:rFonts w:ascii="Times New Roman" w:hAnsi="Times New Roman" w:cs="Times New Roman"/>
          <w:sz w:val="24"/>
          <w:szCs w:val="24"/>
        </w:rPr>
        <w:t xml:space="preserve"> o posudzovaní vplyvov presahujúcich štátne hranice, (</w:t>
      </w:r>
      <w:r>
        <w:rPr>
          <w:rFonts w:ascii="Times New Roman" w:hAnsi="Times New Roman" w:cs="Times New Roman"/>
          <w:sz w:val="24"/>
          <w:szCs w:val="24"/>
        </w:rPr>
        <w:t xml:space="preserve">Dohovor </w:t>
      </w:r>
      <w:r w:rsidR="006E0137" w:rsidRPr="001F43C0">
        <w:rPr>
          <w:rFonts w:ascii="Times New Roman" w:hAnsi="Times New Roman" w:cs="Times New Roman"/>
          <w:sz w:val="24"/>
          <w:szCs w:val="24"/>
        </w:rPr>
        <w:t>Espoo)</w:t>
      </w:r>
      <w:r w:rsidR="00DF34B7" w:rsidRPr="001F43C0">
        <w:rPr>
          <w:rFonts w:ascii="Times New Roman" w:hAnsi="Times New Roman" w:cs="Times New Roman"/>
          <w:sz w:val="24"/>
          <w:szCs w:val="24"/>
        </w:rPr>
        <w:t>.</w:t>
      </w:r>
    </w:p>
    <w:p w:rsidR="00BD1CC5" w:rsidRDefault="001F43C0" w:rsidP="00BD1CC5">
      <w:pPr>
        <w:jc w:val="both"/>
        <w:rPr>
          <w:rFonts w:ascii="Times New Roman" w:hAnsi="Times New Roman" w:cs="Times New Roman"/>
          <w:sz w:val="24"/>
          <w:szCs w:val="24"/>
        </w:rPr>
      </w:pPr>
      <w:r>
        <w:rPr>
          <w:rFonts w:ascii="Times New Roman" w:hAnsi="Times New Roman" w:cs="Times New Roman"/>
          <w:sz w:val="24"/>
          <w:szCs w:val="24"/>
        </w:rPr>
        <w:t>V praxi sa uplatňuje tak, že n</w:t>
      </w:r>
      <w:r w:rsidR="00470604" w:rsidRPr="001F43C0">
        <w:rPr>
          <w:rFonts w:ascii="Times New Roman" w:hAnsi="Times New Roman" w:cs="Times New Roman"/>
          <w:sz w:val="24"/>
          <w:szCs w:val="24"/>
        </w:rPr>
        <w:t>apr. o</w:t>
      </w:r>
      <w:r w:rsidR="00BD1CC5" w:rsidRPr="001F43C0">
        <w:rPr>
          <w:rFonts w:ascii="Times New Roman" w:hAnsi="Times New Roman" w:cs="Times New Roman"/>
          <w:sz w:val="24"/>
          <w:szCs w:val="24"/>
        </w:rPr>
        <w:t>bec, ktorá má takú</w:t>
      </w:r>
      <w:r w:rsidR="00BD1CC5" w:rsidRPr="00E50209">
        <w:rPr>
          <w:rFonts w:ascii="Times New Roman" w:hAnsi="Times New Roman" w:cs="Times New Roman"/>
          <w:sz w:val="24"/>
          <w:szCs w:val="24"/>
        </w:rPr>
        <w:t xml:space="preserve"> polohu pri hraniciach, že by mohla byť zasiahnutá vplyvom nejakej aktivity z územia susedného štátu </w:t>
      </w:r>
      <w:r w:rsidR="00DF34B7">
        <w:rPr>
          <w:rFonts w:ascii="Times New Roman" w:hAnsi="Times New Roman" w:cs="Times New Roman"/>
          <w:sz w:val="24"/>
          <w:szCs w:val="24"/>
        </w:rPr>
        <w:t xml:space="preserve">- </w:t>
      </w:r>
      <w:r w:rsidR="00BD1CC5" w:rsidRPr="00E50209">
        <w:rPr>
          <w:rFonts w:ascii="Times New Roman" w:hAnsi="Times New Roman" w:cs="Times New Roman"/>
          <w:sz w:val="24"/>
          <w:szCs w:val="24"/>
        </w:rPr>
        <w:t>je dotknutou obcou a má právo sa dožadovať posudzovania vply</w:t>
      </w:r>
      <w:r w:rsidR="00BD1CC5">
        <w:rPr>
          <w:rFonts w:ascii="Times New Roman" w:hAnsi="Times New Roman" w:cs="Times New Roman"/>
          <w:sz w:val="24"/>
          <w:szCs w:val="24"/>
        </w:rPr>
        <w:t>vov. Naopak, ak v Slovenskej pri</w:t>
      </w:r>
      <w:r w:rsidR="00BD1CC5" w:rsidRPr="00E50209">
        <w:rPr>
          <w:rFonts w:ascii="Times New Roman" w:hAnsi="Times New Roman" w:cs="Times New Roman"/>
          <w:sz w:val="24"/>
          <w:szCs w:val="24"/>
        </w:rPr>
        <w:t xml:space="preserve">hraničnej obci je plánovaná taká aktivita, ktorá môže mať závažný vplyv na územie susedného štátu, povinnosťou je jej to oznámiť a požiadať ju o stanovisko, či sa plánuje zúčastniť posudzovania. </w:t>
      </w:r>
    </w:p>
    <w:p w:rsidR="0059084C" w:rsidRPr="00E50209" w:rsidRDefault="0059084C" w:rsidP="00BD1CC5">
      <w:pPr>
        <w:jc w:val="both"/>
        <w:rPr>
          <w:rFonts w:ascii="Times New Roman" w:hAnsi="Times New Roman" w:cs="Times New Roman"/>
          <w:sz w:val="24"/>
          <w:szCs w:val="24"/>
        </w:rPr>
      </w:pPr>
      <w:r>
        <w:rPr>
          <w:rFonts w:ascii="Times New Roman" w:hAnsi="Times New Roman" w:cs="Times New Roman"/>
          <w:sz w:val="24"/>
          <w:szCs w:val="24"/>
        </w:rPr>
        <w:t>Uvedené sa týka aj investorov,ktorí plánujú cezhraničné aktivity, ako sú líniové stavby,priehrady na hraničných totkoch a pod.</w:t>
      </w:r>
    </w:p>
    <w:p w:rsidR="006E0137" w:rsidRPr="00E50209" w:rsidRDefault="008E752F" w:rsidP="00B87BDD">
      <w:pPr>
        <w:jc w:val="both"/>
        <w:rPr>
          <w:rFonts w:ascii="Times New Roman" w:hAnsi="Times New Roman" w:cs="Times New Roman"/>
          <w:sz w:val="24"/>
          <w:szCs w:val="24"/>
        </w:rPr>
      </w:pPr>
      <w:hyperlink r:id="rId15" w:history="1">
        <w:r w:rsidR="006E0137" w:rsidRPr="00E50209">
          <w:rPr>
            <w:rStyle w:val="Hypertextovprepojenie"/>
            <w:rFonts w:ascii="Times New Roman" w:hAnsi="Times New Roman" w:cs="Times New Roman"/>
            <w:color w:val="auto"/>
            <w:sz w:val="24"/>
            <w:szCs w:val="24"/>
          </w:rPr>
          <w:t>Dohoda medzi vládou Slovenskej republiky a vládou Rakúskej republiky</w:t>
        </w:r>
      </w:hyperlink>
      <w:r w:rsidR="006E0137" w:rsidRPr="00E50209">
        <w:rPr>
          <w:rFonts w:ascii="Times New Roman" w:hAnsi="Times New Roman" w:cs="Times New Roman"/>
          <w:sz w:val="24"/>
          <w:szCs w:val="24"/>
        </w:rPr>
        <w:t xml:space="preserve"> o vykonávaní Dohovoru o posudzovaní vplyvov na životné prostredie presahujúcich štátne hranice</w:t>
      </w:r>
      <w:r w:rsidR="00DF34B7">
        <w:rPr>
          <w:rFonts w:ascii="Times New Roman" w:hAnsi="Times New Roman" w:cs="Times New Roman"/>
          <w:sz w:val="24"/>
          <w:szCs w:val="24"/>
        </w:rPr>
        <w:t xml:space="preserve"> </w:t>
      </w:r>
      <w:r w:rsidR="00B87BDD">
        <w:rPr>
          <w:rFonts w:ascii="Times New Roman" w:hAnsi="Times New Roman" w:cs="Times New Roman"/>
          <w:sz w:val="24"/>
          <w:szCs w:val="24"/>
        </w:rPr>
        <w:t>podrobnejšie upravuje bilater</w:t>
      </w:r>
      <w:r w:rsidR="00DF34B7">
        <w:rPr>
          <w:rFonts w:ascii="Times New Roman" w:hAnsi="Times New Roman" w:cs="Times New Roman"/>
          <w:sz w:val="24"/>
          <w:szCs w:val="24"/>
        </w:rPr>
        <w:t>álne vzťahy medzi SR a Rakúskom, napr. aká dokumentácia bude v akom  jazyku, spotrobnenie termínov a pod.</w:t>
      </w:r>
    </w:p>
    <w:p w:rsidR="00DF5ADC" w:rsidRPr="00BD1CC5" w:rsidRDefault="00DF5ADC" w:rsidP="00DF34B7">
      <w:pPr>
        <w:spacing w:after="0"/>
        <w:rPr>
          <w:rFonts w:ascii="Times New Roman" w:hAnsi="Times New Roman" w:cs="Times New Roman"/>
          <w:b/>
          <w:sz w:val="24"/>
          <w:szCs w:val="24"/>
        </w:rPr>
      </w:pPr>
      <w:r w:rsidRPr="00BD1CC5">
        <w:rPr>
          <w:rFonts w:ascii="Times New Roman" w:hAnsi="Times New Roman" w:cs="Times New Roman"/>
          <w:b/>
          <w:sz w:val="24"/>
          <w:szCs w:val="24"/>
        </w:rPr>
        <w:t>Ďalšie dôležité dohovory súvisiace s posudzovaním vplyvov na životné prostredie</w:t>
      </w:r>
    </w:p>
    <w:p w:rsidR="00DF5ADC" w:rsidRPr="00E50209" w:rsidRDefault="00DF5ADC" w:rsidP="00DF34B7">
      <w:pPr>
        <w:spacing w:after="0"/>
        <w:jc w:val="both"/>
        <w:rPr>
          <w:rFonts w:ascii="Times New Roman" w:hAnsi="Times New Roman" w:cs="Times New Roman"/>
          <w:sz w:val="24"/>
          <w:szCs w:val="24"/>
        </w:rPr>
      </w:pPr>
      <w:r w:rsidRPr="00E50209">
        <w:rPr>
          <w:rFonts w:ascii="Times New Roman" w:hAnsi="Times New Roman" w:cs="Times New Roman"/>
          <w:sz w:val="24"/>
          <w:szCs w:val="24"/>
        </w:rPr>
        <w:t>Dohovor o prístupe k informáciám, účasti verejnosti na rozhodovacom procese a prístupe k spravodlivosti v záležitostiach životného prostredia, Aarhus, Dánsko 1998 (ďalej len „Aarhuský dohovor”).</w:t>
      </w:r>
    </w:p>
    <w:p w:rsidR="00DF5ADC" w:rsidRPr="00E50209" w:rsidRDefault="00DF5ADC" w:rsidP="00DF34B7">
      <w:pPr>
        <w:jc w:val="both"/>
        <w:rPr>
          <w:rFonts w:ascii="Times New Roman" w:hAnsi="Times New Roman" w:cs="Times New Roman"/>
          <w:sz w:val="24"/>
          <w:szCs w:val="24"/>
        </w:rPr>
      </w:pPr>
      <w:r w:rsidRPr="00E50209">
        <w:rPr>
          <w:rFonts w:ascii="Times New Roman" w:hAnsi="Times New Roman" w:cs="Times New Roman"/>
          <w:sz w:val="24"/>
          <w:szCs w:val="24"/>
        </w:rPr>
        <w:t>Ide o Dohovor, ktorý v demokratickom štáte umožňuje prístup verejnosti k spravodlivosti a k informáciám. Štát a jeho organizácie sú povinné zverejňovať  a poskytovať informácie, ktoré boli získané za peniaze daňových poplatníkov. Verejnosť má právo vedieť, ako štát nakladá s ich peniazmi.</w:t>
      </w:r>
    </w:p>
    <w:p w:rsidR="001F43C0" w:rsidRPr="00E50209" w:rsidRDefault="001F43C0" w:rsidP="001F43C0">
      <w:pPr>
        <w:spacing w:after="0"/>
        <w:rPr>
          <w:rFonts w:ascii="Times New Roman" w:hAnsi="Times New Roman" w:cs="Times New Roman"/>
          <w:sz w:val="24"/>
          <w:szCs w:val="24"/>
        </w:rPr>
      </w:pPr>
      <w:r w:rsidRPr="00E50209">
        <w:rPr>
          <w:rFonts w:ascii="Times New Roman" w:hAnsi="Times New Roman" w:cs="Times New Roman"/>
          <w:sz w:val="24"/>
          <w:szCs w:val="24"/>
        </w:rPr>
        <w:t>Smernica Rady 90/313/EHS o slobodnom prístupe k informáciám o životnom prostredí.</w:t>
      </w:r>
    </w:p>
    <w:p w:rsidR="001F43C0" w:rsidRDefault="001F43C0" w:rsidP="00470604">
      <w:pPr>
        <w:spacing w:after="0"/>
        <w:jc w:val="both"/>
        <w:rPr>
          <w:rFonts w:ascii="Times New Roman" w:hAnsi="Times New Roman" w:cs="Times New Roman"/>
          <w:sz w:val="24"/>
          <w:szCs w:val="24"/>
        </w:rPr>
      </w:pPr>
    </w:p>
    <w:p w:rsidR="00DF5ADC" w:rsidRPr="00E50209" w:rsidRDefault="00DF5ADC" w:rsidP="00470604">
      <w:pPr>
        <w:spacing w:after="0"/>
        <w:jc w:val="both"/>
        <w:rPr>
          <w:rFonts w:ascii="Times New Roman" w:hAnsi="Times New Roman" w:cs="Times New Roman"/>
          <w:sz w:val="24"/>
          <w:szCs w:val="24"/>
        </w:rPr>
      </w:pPr>
      <w:r w:rsidRPr="00E50209">
        <w:rPr>
          <w:rFonts w:ascii="Times New Roman" w:hAnsi="Times New Roman" w:cs="Times New Roman"/>
          <w:sz w:val="24"/>
          <w:szCs w:val="24"/>
        </w:rPr>
        <w:t>Smernica  Rady 92/43/EHS o zachovaní prirodzených stanovíšť voľne žijúcej fauny a flóry v znení smernice Rady 97/62/ES</w:t>
      </w:r>
    </w:p>
    <w:p w:rsidR="00DF5ADC" w:rsidRPr="00E50209" w:rsidRDefault="00DF5ADC" w:rsidP="00BD1CC5">
      <w:pPr>
        <w:spacing w:after="0"/>
        <w:rPr>
          <w:rFonts w:ascii="Times New Roman" w:hAnsi="Times New Roman" w:cs="Times New Roman"/>
          <w:sz w:val="24"/>
          <w:szCs w:val="24"/>
        </w:rPr>
      </w:pPr>
    </w:p>
    <w:p w:rsidR="00DF5ADC" w:rsidRPr="00E50209" w:rsidRDefault="00DF5ADC" w:rsidP="00470604">
      <w:pPr>
        <w:spacing w:after="0"/>
        <w:jc w:val="both"/>
        <w:rPr>
          <w:rFonts w:ascii="Times New Roman" w:hAnsi="Times New Roman" w:cs="Times New Roman"/>
          <w:sz w:val="24"/>
          <w:szCs w:val="24"/>
        </w:rPr>
      </w:pPr>
      <w:r w:rsidRPr="00E50209">
        <w:rPr>
          <w:rFonts w:ascii="Times New Roman" w:hAnsi="Times New Roman" w:cs="Times New Roman"/>
          <w:sz w:val="24"/>
          <w:szCs w:val="24"/>
        </w:rPr>
        <w:t>Smernica Rady 79/409/EHS o ochrane voľne žijúceho vtáctva v znení smernice Rady 97/49/ES</w:t>
      </w:r>
    </w:p>
    <w:p w:rsidR="00DF5ADC" w:rsidRPr="00E50209" w:rsidRDefault="00DF5ADC" w:rsidP="00BD1CC5">
      <w:pPr>
        <w:spacing w:after="0"/>
        <w:rPr>
          <w:rFonts w:ascii="Times New Roman" w:hAnsi="Times New Roman" w:cs="Times New Roman"/>
          <w:sz w:val="24"/>
          <w:szCs w:val="24"/>
        </w:rPr>
      </w:pPr>
    </w:p>
    <w:p w:rsidR="00DF5ADC" w:rsidRPr="00E50209" w:rsidRDefault="00DF5ADC" w:rsidP="00BD1CC5">
      <w:pPr>
        <w:spacing w:after="0"/>
        <w:rPr>
          <w:rFonts w:ascii="Times New Roman" w:hAnsi="Times New Roman" w:cs="Times New Roman"/>
          <w:sz w:val="24"/>
          <w:szCs w:val="24"/>
        </w:rPr>
      </w:pPr>
      <w:r w:rsidRPr="00E50209">
        <w:rPr>
          <w:rFonts w:ascii="Times New Roman" w:hAnsi="Times New Roman" w:cs="Times New Roman"/>
          <w:sz w:val="24"/>
          <w:szCs w:val="24"/>
        </w:rPr>
        <w:t>Smernica Rady 96/61/ES o integrovanej prevencií a kontrole znečisťovania</w:t>
      </w:r>
    </w:p>
    <w:p w:rsidR="00DF5ADC" w:rsidRPr="00BD1CC5" w:rsidRDefault="00BD1CC5" w:rsidP="001744D3">
      <w:pPr>
        <w:spacing w:before="240" w:after="0"/>
        <w:rPr>
          <w:rFonts w:ascii="Times New Roman" w:hAnsi="Times New Roman" w:cs="Times New Roman"/>
          <w:b/>
          <w:sz w:val="24"/>
          <w:szCs w:val="24"/>
        </w:rPr>
      </w:pPr>
      <w:r w:rsidRPr="00BD1CC5">
        <w:rPr>
          <w:rFonts w:ascii="Times New Roman" w:hAnsi="Times New Roman" w:cs="Times New Roman"/>
          <w:b/>
          <w:sz w:val="24"/>
          <w:szCs w:val="24"/>
        </w:rPr>
        <w:t>POZOR</w:t>
      </w:r>
    </w:p>
    <w:p w:rsidR="00BD1CC5" w:rsidRDefault="00BD1CC5" w:rsidP="00BD1CC5">
      <w:pPr>
        <w:spacing w:after="0"/>
        <w:jc w:val="both"/>
        <w:rPr>
          <w:rFonts w:ascii="Times New Roman" w:hAnsi="Times New Roman" w:cs="Times New Roman"/>
          <w:b/>
          <w:sz w:val="24"/>
          <w:szCs w:val="24"/>
        </w:rPr>
      </w:pPr>
      <w:r>
        <w:rPr>
          <w:rFonts w:ascii="Times New Roman" w:hAnsi="Times New Roman" w:cs="Times New Roman"/>
          <w:b/>
          <w:sz w:val="24"/>
          <w:szCs w:val="24"/>
        </w:rPr>
        <w:t>Projekty, alebo ich zmeny, určené na spolufinancovanie z prostriedkov EÚ musia byť posúdené podľa zákona č. 24/2004 Z. z., ktorý je zharmonizovaný s uvedenými smernicami. (Projekty musia spĺňať kritériá zákona č. 24/2004 Z. z.  a prílohy č. 8 zákona).</w:t>
      </w:r>
    </w:p>
    <w:p w:rsidR="0059084C" w:rsidRDefault="0059084C" w:rsidP="001744D3">
      <w:pPr>
        <w:spacing w:after="0"/>
        <w:rPr>
          <w:rFonts w:ascii="Times New Roman" w:hAnsi="Times New Roman" w:cs="Times New Roman"/>
          <w:b/>
          <w:sz w:val="24"/>
          <w:szCs w:val="24"/>
        </w:rPr>
      </w:pPr>
    </w:p>
    <w:p w:rsidR="00D90567" w:rsidRDefault="00D90567" w:rsidP="001744D3">
      <w:pPr>
        <w:spacing w:after="0"/>
        <w:rPr>
          <w:rFonts w:ascii="Times New Roman" w:hAnsi="Times New Roman" w:cs="Times New Roman"/>
          <w:b/>
          <w:sz w:val="24"/>
          <w:szCs w:val="24"/>
        </w:rPr>
      </w:pPr>
      <w:r w:rsidRPr="00A255A1">
        <w:rPr>
          <w:rFonts w:ascii="Times New Roman" w:hAnsi="Times New Roman" w:cs="Times New Roman"/>
          <w:b/>
          <w:sz w:val="24"/>
          <w:szCs w:val="24"/>
        </w:rPr>
        <w:t>Posudzovanie vplyvov na Slovensku</w:t>
      </w:r>
    </w:p>
    <w:p w:rsidR="004464BA" w:rsidRDefault="004464BA" w:rsidP="001744D3">
      <w:pPr>
        <w:spacing w:after="0"/>
        <w:jc w:val="both"/>
        <w:rPr>
          <w:rFonts w:ascii="Times New Roman" w:hAnsi="Times New Roman" w:cs="Times New Roman"/>
          <w:sz w:val="24"/>
          <w:szCs w:val="24"/>
        </w:rPr>
      </w:pPr>
      <w:r>
        <w:rPr>
          <w:rFonts w:ascii="Times New Roman" w:hAnsi="Times New Roman" w:cs="Times New Roman"/>
          <w:sz w:val="24"/>
          <w:szCs w:val="24"/>
        </w:rPr>
        <w:t>Na Slovensku pod pojmom „posudzovanie“ sú zahrnuté viaceré druhy postupov a to:</w:t>
      </w:r>
    </w:p>
    <w:p w:rsidR="004464BA" w:rsidRPr="00CA11E3" w:rsidRDefault="004464BA" w:rsidP="00261BD5">
      <w:pPr>
        <w:pStyle w:val="Odsekzoznamu"/>
        <w:numPr>
          <w:ilvl w:val="0"/>
          <w:numId w:val="2"/>
        </w:numPr>
        <w:spacing w:after="0"/>
        <w:ind w:left="426" w:hanging="426"/>
        <w:rPr>
          <w:rFonts w:ascii="Times New Roman" w:hAnsi="Times New Roman" w:cs="Times New Roman"/>
          <w:sz w:val="24"/>
          <w:szCs w:val="24"/>
        </w:rPr>
      </w:pPr>
      <w:r w:rsidRPr="004464BA">
        <w:rPr>
          <w:rFonts w:ascii="Times New Roman" w:hAnsi="Times New Roman" w:cs="Times New Roman"/>
          <w:sz w:val="24"/>
          <w:szCs w:val="24"/>
        </w:rPr>
        <w:t>posudzovanie vplyvov navrhovanej činnosti alebo jej zmeny</w:t>
      </w:r>
      <w:r w:rsidRPr="004464BA">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A11E3">
        <w:rPr>
          <w:rFonts w:ascii="Times New Roman" w:hAnsi="Times New Roman" w:cs="Times New Roman"/>
          <w:sz w:val="24"/>
          <w:szCs w:val="24"/>
        </w:rPr>
        <w:t>povinné hodnotenie</w:t>
      </w:r>
    </w:p>
    <w:p w:rsidR="004464BA" w:rsidRPr="00CA11E3" w:rsidRDefault="004464BA" w:rsidP="00261BD5">
      <w:pPr>
        <w:pStyle w:val="Odsekzoznamu"/>
        <w:numPr>
          <w:ilvl w:val="0"/>
          <w:numId w:val="2"/>
        </w:numPr>
        <w:spacing w:after="0"/>
        <w:ind w:left="426" w:hanging="426"/>
        <w:rPr>
          <w:rFonts w:ascii="Times New Roman" w:hAnsi="Times New Roman" w:cs="Times New Roman"/>
          <w:sz w:val="24"/>
          <w:szCs w:val="24"/>
        </w:rPr>
      </w:pPr>
      <w:r w:rsidRPr="00CA11E3">
        <w:rPr>
          <w:rFonts w:ascii="Times New Roman" w:hAnsi="Times New Roman" w:cs="Times New Roman"/>
          <w:sz w:val="24"/>
          <w:szCs w:val="24"/>
        </w:rPr>
        <w:t>zisťovacie konanie</w:t>
      </w:r>
      <w:r w:rsidR="009C01A3">
        <w:rPr>
          <w:rFonts w:ascii="Times New Roman" w:hAnsi="Times New Roman" w:cs="Times New Roman"/>
          <w:sz w:val="24"/>
          <w:szCs w:val="24"/>
        </w:rPr>
        <w:t xml:space="preserve"> o vplyve navrhovanej činnosti alebo jej zmeny</w:t>
      </w:r>
    </w:p>
    <w:p w:rsidR="004464BA" w:rsidRPr="00CA11E3" w:rsidRDefault="009C01A3" w:rsidP="00261BD5">
      <w:pPr>
        <w:pStyle w:val="Odsekzoznamu"/>
        <w:numPr>
          <w:ilvl w:val="0"/>
          <w:numId w:val="2"/>
        </w:num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konanie o </w:t>
      </w:r>
      <w:r w:rsidR="004464BA" w:rsidRPr="00CA11E3">
        <w:rPr>
          <w:rFonts w:ascii="Times New Roman" w:hAnsi="Times New Roman" w:cs="Times New Roman"/>
          <w:sz w:val="24"/>
          <w:szCs w:val="24"/>
        </w:rPr>
        <w:t>podnet</w:t>
      </w:r>
      <w:r>
        <w:rPr>
          <w:rFonts w:ascii="Times New Roman" w:hAnsi="Times New Roman" w:cs="Times New Roman"/>
          <w:sz w:val="24"/>
          <w:szCs w:val="24"/>
        </w:rPr>
        <w:t>e</w:t>
      </w:r>
    </w:p>
    <w:p w:rsidR="004464BA" w:rsidRPr="00CA11E3" w:rsidRDefault="004464BA" w:rsidP="00261BD5">
      <w:pPr>
        <w:pStyle w:val="Odsekzoznamu"/>
        <w:numPr>
          <w:ilvl w:val="0"/>
          <w:numId w:val="2"/>
        </w:numPr>
        <w:spacing w:after="0"/>
        <w:ind w:left="426" w:hanging="426"/>
        <w:rPr>
          <w:rFonts w:ascii="Times New Roman" w:hAnsi="Times New Roman" w:cs="Times New Roman"/>
          <w:sz w:val="24"/>
          <w:szCs w:val="24"/>
        </w:rPr>
      </w:pPr>
      <w:r w:rsidRPr="00CA11E3">
        <w:rPr>
          <w:rFonts w:ascii="Times New Roman" w:hAnsi="Times New Roman" w:cs="Times New Roman"/>
          <w:sz w:val="24"/>
          <w:szCs w:val="24"/>
        </w:rPr>
        <w:t xml:space="preserve">posudzovanie </w:t>
      </w:r>
      <w:r w:rsidR="009C01A3">
        <w:rPr>
          <w:rFonts w:ascii="Times New Roman" w:hAnsi="Times New Roman" w:cs="Times New Roman"/>
          <w:sz w:val="24"/>
          <w:szCs w:val="24"/>
        </w:rPr>
        <w:t xml:space="preserve">vplyvov </w:t>
      </w:r>
      <w:r w:rsidRPr="00CA11E3">
        <w:rPr>
          <w:rFonts w:ascii="Times New Roman" w:hAnsi="Times New Roman" w:cs="Times New Roman"/>
          <w:sz w:val="24"/>
          <w:szCs w:val="24"/>
        </w:rPr>
        <w:t>na základe odborného stanoviska orgánu ochrany prírody</w:t>
      </w:r>
    </w:p>
    <w:p w:rsidR="001744D3" w:rsidRDefault="001744D3" w:rsidP="001744D3">
      <w:pPr>
        <w:spacing w:after="0"/>
        <w:jc w:val="both"/>
        <w:rPr>
          <w:rFonts w:ascii="Times New Roman" w:hAnsi="Times New Roman" w:cs="Times New Roman"/>
          <w:sz w:val="24"/>
          <w:szCs w:val="24"/>
        </w:rPr>
      </w:pPr>
    </w:p>
    <w:p w:rsidR="006E0137" w:rsidRDefault="006E0137" w:rsidP="001744D3">
      <w:pPr>
        <w:spacing w:after="0"/>
        <w:jc w:val="both"/>
        <w:rPr>
          <w:rFonts w:ascii="Times New Roman" w:hAnsi="Times New Roman" w:cs="Times New Roman"/>
          <w:sz w:val="24"/>
          <w:szCs w:val="24"/>
        </w:rPr>
      </w:pPr>
      <w:r w:rsidRPr="00DF5ADC">
        <w:rPr>
          <w:rFonts w:ascii="Times New Roman" w:hAnsi="Times New Roman" w:cs="Times New Roman"/>
          <w:sz w:val="24"/>
          <w:szCs w:val="24"/>
        </w:rPr>
        <w:t xml:space="preserve">Kľúčovou novinkou </w:t>
      </w:r>
      <w:r w:rsidR="00A255A1">
        <w:rPr>
          <w:rFonts w:ascii="Times New Roman" w:hAnsi="Times New Roman" w:cs="Times New Roman"/>
          <w:sz w:val="24"/>
          <w:szCs w:val="24"/>
        </w:rPr>
        <w:t xml:space="preserve">od roku 2015 </w:t>
      </w:r>
      <w:r w:rsidRPr="00DF5ADC">
        <w:rPr>
          <w:rFonts w:ascii="Times New Roman" w:hAnsi="Times New Roman" w:cs="Times New Roman"/>
          <w:sz w:val="24"/>
          <w:szCs w:val="24"/>
        </w:rPr>
        <w:t xml:space="preserve">je, že  je </w:t>
      </w:r>
      <w:r w:rsidR="00EC1071">
        <w:rPr>
          <w:rFonts w:ascii="Times New Roman" w:hAnsi="Times New Roman" w:cs="Times New Roman"/>
          <w:sz w:val="24"/>
          <w:szCs w:val="24"/>
        </w:rPr>
        <w:t xml:space="preserve">výsledok </w:t>
      </w:r>
      <w:r w:rsidRPr="00DF5ADC">
        <w:rPr>
          <w:rFonts w:ascii="Times New Roman" w:hAnsi="Times New Roman" w:cs="Times New Roman"/>
          <w:sz w:val="24"/>
          <w:szCs w:val="24"/>
        </w:rPr>
        <w:t>proces</w:t>
      </w:r>
      <w:r w:rsidR="00EC1071">
        <w:rPr>
          <w:rFonts w:ascii="Times New Roman" w:hAnsi="Times New Roman" w:cs="Times New Roman"/>
          <w:sz w:val="24"/>
          <w:szCs w:val="24"/>
        </w:rPr>
        <w:t>u</w:t>
      </w:r>
      <w:r w:rsidRPr="00DF5ADC">
        <w:rPr>
          <w:rFonts w:ascii="Times New Roman" w:hAnsi="Times New Roman" w:cs="Times New Roman"/>
          <w:sz w:val="24"/>
          <w:szCs w:val="24"/>
        </w:rPr>
        <w:t xml:space="preserve"> posudzovania vplyvov </w:t>
      </w:r>
      <w:r w:rsidR="001744D3">
        <w:rPr>
          <w:rFonts w:ascii="Times New Roman" w:hAnsi="Times New Roman" w:cs="Times New Roman"/>
          <w:sz w:val="24"/>
          <w:szCs w:val="24"/>
        </w:rPr>
        <w:t xml:space="preserve">je </w:t>
      </w:r>
      <w:r w:rsidRPr="001744D3">
        <w:rPr>
          <w:rFonts w:ascii="Times New Roman" w:hAnsi="Times New Roman" w:cs="Times New Roman"/>
          <w:b/>
          <w:sz w:val="24"/>
          <w:szCs w:val="24"/>
        </w:rPr>
        <w:t>záväzný.</w:t>
      </w:r>
      <w:r w:rsidRPr="00DF5ADC">
        <w:rPr>
          <w:rFonts w:ascii="Times New Roman" w:hAnsi="Times New Roman" w:cs="Times New Roman"/>
          <w:sz w:val="24"/>
          <w:szCs w:val="24"/>
        </w:rPr>
        <w:t xml:space="preserve"> Pri následnom povoľovaní stavieb alebo činností ho príslušné orgány štátu musia rešpektovať. Zhoda projektového dokumentu s výsledkom </w:t>
      </w:r>
      <w:r w:rsidR="00EC1071">
        <w:rPr>
          <w:rFonts w:ascii="Times New Roman" w:hAnsi="Times New Roman" w:cs="Times New Roman"/>
          <w:sz w:val="24"/>
          <w:szCs w:val="24"/>
        </w:rPr>
        <w:t>procesu posudzovania</w:t>
      </w:r>
      <w:r w:rsidRPr="00DF5ADC">
        <w:rPr>
          <w:rFonts w:ascii="Times New Roman" w:hAnsi="Times New Roman" w:cs="Times New Roman"/>
          <w:sz w:val="24"/>
          <w:szCs w:val="24"/>
        </w:rPr>
        <w:t xml:space="preserve"> sa bude úradne overovať.</w:t>
      </w:r>
      <w:r w:rsidR="00A255A1">
        <w:rPr>
          <w:rFonts w:ascii="Times New Roman" w:hAnsi="Times New Roman" w:cs="Times New Roman"/>
          <w:sz w:val="24"/>
          <w:szCs w:val="24"/>
        </w:rPr>
        <w:t xml:space="preserve"> Ide tiež o</w:t>
      </w:r>
      <w:r w:rsidRPr="00DF5ADC">
        <w:rPr>
          <w:rFonts w:ascii="Times New Roman" w:hAnsi="Times New Roman" w:cs="Times New Roman"/>
          <w:sz w:val="24"/>
          <w:szCs w:val="24"/>
        </w:rPr>
        <w:t> posilnen</w:t>
      </w:r>
      <w:r w:rsidR="00A255A1">
        <w:rPr>
          <w:rFonts w:ascii="Times New Roman" w:hAnsi="Times New Roman" w:cs="Times New Roman"/>
          <w:sz w:val="24"/>
          <w:szCs w:val="24"/>
        </w:rPr>
        <w:t>ie</w:t>
      </w:r>
      <w:r w:rsidRPr="00DF5ADC">
        <w:rPr>
          <w:rFonts w:ascii="Times New Roman" w:hAnsi="Times New Roman" w:cs="Times New Roman"/>
          <w:sz w:val="24"/>
          <w:szCs w:val="24"/>
        </w:rPr>
        <w:t xml:space="preserve"> postavenia občanov</w:t>
      </w:r>
      <w:r w:rsidR="00A255A1">
        <w:rPr>
          <w:rFonts w:ascii="Times New Roman" w:hAnsi="Times New Roman" w:cs="Times New Roman"/>
          <w:sz w:val="24"/>
          <w:szCs w:val="24"/>
        </w:rPr>
        <w:t xml:space="preserve"> pri povoľovaní stavieb, ktoré môžu mať negatívny </w:t>
      </w:r>
      <w:r w:rsidRPr="00DF5ADC">
        <w:rPr>
          <w:rFonts w:ascii="Times New Roman" w:hAnsi="Times New Roman" w:cs="Times New Roman"/>
          <w:sz w:val="24"/>
          <w:szCs w:val="24"/>
        </w:rPr>
        <w:t xml:space="preserve">vplyv na </w:t>
      </w:r>
      <w:r w:rsidR="00A255A1">
        <w:rPr>
          <w:rFonts w:ascii="Times New Roman" w:hAnsi="Times New Roman" w:cs="Times New Roman"/>
          <w:sz w:val="24"/>
          <w:szCs w:val="24"/>
        </w:rPr>
        <w:t xml:space="preserve">ich </w:t>
      </w:r>
      <w:r w:rsidRPr="00DF5ADC">
        <w:rPr>
          <w:rFonts w:ascii="Times New Roman" w:hAnsi="Times New Roman" w:cs="Times New Roman"/>
          <w:sz w:val="24"/>
          <w:szCs w:val="24"/>
        </w:rPr>
        <w:t>životné prostredie.</w:t>
      </w:r>
    </w:p>
    <w:p w:rsidR="0073219E" w:rsidRDefault="0073219E" w:rsidP="001744D3">
      <w:pPr>
        <w:spacing w:after="0"/>
        <w:jc w:val="both"/>
        <w:rPr>
          <w:rFonts w:ascii="Times New Roman" w:hAnsi="Times New Roman" w:cs="Times New Roman"/>
          <w:sz w:val="24"/>
          <w:szCs w:val="24"/>
        </w:rPr>
      </w:pPr>
    </w:p>
    <w:p w:rsidR="0073219E" w:rsidRPr="0073219E" w:rsidRDefault="0073219E" w:rsidP="001744D3">
      <w:pPr>
        <w:spacing w:after="0"/>
        <w:jc w:val="both"/>
        <w:rPr>
          <w:rFonts w:ascii="Times New Roman" w:hAnsi="Times New Roman" w:cs="Times New Roman"/>
          <w:b/>
          <w:sz w:val="24"/>
          <w:szCs w:val="24"/>
        </w:rPr>
      </w:pPr>
      <w:r w:rsidRPr="0073219E">
        <w:rPr>
          <w:rFonts w:ascii="Times New Roman" w:hAnsi="Times New Roman" w:cs="Times New Roman"/>
          <w:b/>
          <w:sz w:val="24"/>
          <w:szCs w:val="24"/>
        </w:rPr>
        <w:t>Prechodné ustanovenia</w:t>
      </w:r>
    </w:p>
    <w:p w:rsidR="009C01A3" w:rsidRPr="00FC6CC1" w:rsidRDefault="00EC1071" w:rsidP="001744D3">
      <w:pPr>
        <w:spacing w:after="0"/>
        <w:jc w:val="both"/>
        <w:rPr>
          <w:rFonts w:ascii="Times New Roman" w:hAnsi="Times New Roman"/>
          <w:sz w:val="24"/>
          <w:szCs w:val="24"/>
        </w:rPr>
      </w:pPr>
      <w:r>
        <w:rPr>
          <w:rFonts w:ascii="Times New Roman" w:hAnsi="Times New Roman" w:cs="Times New Roman"/>
          <w:sz w:val="24"/>
          <w:szCs w:val="24"/>
        </w:rPr>
        <w:t xml:space="preserve">Nakoľko ešte určitú dobu </w:t>
      </w:r>
      <w:r w:rsidR="0073219E">
        <w:rPr>
          <w:rFonts w:ascii="Times New Roman" w:hAnsi="Times New Roman" w:cs="Times New Roman"/>
          <w:sz w:val="24"/>
          <w:szCs w:val="24"/>
        </w:rPr>
        <w:t>po</w:t>
      </w:r>
      <w:r>
        <w:rPr>
          <w:rFonts w:ascii="Times New Roman" w:hAnsi="Times New Roman" w:cs="Times New Roman"/>
          <w:sz w:val="24"/>
          <w:szCs w:val="24"/>
        </w:rPr>
        <w:t> roku 2015 bude sa posudzovanie vplyvov vykonávať tak podľa pôvodného zákona č. 24/2006 Z.</w:t>
      </w:r>
      <w:r w:rsidR="001744D3">
        <w:rPr>
          <w:rFonts w:ascii="Times New Roman" w:hAnsi="Times New Roman" w:cs="Times New Roman"/>
          <w:sz w:val="24"/>
          <w:szCs w:val="24"/>
        </w:rPr>
        <w:t xml:space="preserve"> </w:t>
      </w:r>
      <w:r>
        <w:rPr>
          <w:rFonts w:ascii="Times New Roman" w:hAnsi="Times New Roman" w:cs="Times New Roman"/>
          <w:sz w:val="24"/>
          <w:szCs w:val="24"/>
        </w:rPr>
        <w:t xml:space="preserve">z. a zároveň aj podľa novely zákona </w:t>
      </w:r>
      <w:r w:rsidRPr="00EC1071">
        <w:rPr>
          <w:rFonts w:ascii="Times New Roman" w:hAnsi="Times New Roman" w:cs="Times New Roman"/>
          <w:sz w:val="24"/>
          <w:szCs w:val="24"/>
        </w:rPr>
        <w:t>č.</w:t>
      </w:r>
      <w:r>
        <w:rPr>
          <w:rFonts w:ascii="Times New Roman" w:hAnsi="Times New Roman" w:cs="Times New Roman"/>
          <w:sz w:val="24"/>
          <w:szCs w:val="24"/>
        </w:rPr>
        <w:t xml:space="preserve"> </w:t>
      </w:r>
      <w:r w:rsidRPr="00EC1071">
        <w:rPr>
          <w:rFonts w:ascii="Times New Roman" w:hAnsi="Times New Roman" w:cs="Times New Roman"/>
          <w:sz w:val="24"/>
          <w:szCs w:val="24"/>
        </w:rPr>
        <w:t>314/2014 Z. z.</w:t>
      </w:r>
      <w:r>
        <w:rPr>
          <w:rFonts w:ascii="Times New Roman" w:hAnsi="Times New Roman" w:cs="Times New Roman"/>
          <w:sz w:val="24"/>
          <w:szCs w:val="24"/>
        </w:rPr>
        <w:t xml:space="preserve">, </w:t>
      </w:r>
      <w:r w:rsidR="001744D3">
        <w:rPr>
          <w:rFonts w:ascii="Times New Roman" w:hAnsi="Times New Roman" w:cs="Times New Roman"/>
          <w:sz w:val="24"/>
          <w:szCs w:val="24"/>
        </w:rPr>
        <w:t>je</w:t>
      </w:r>
      <w:r w:rsidR="009C01A3">
        <w:rPr>
          <w:rFonts w:ascii="Times New Roman" w:hAnsi="Times New Roman" w:cs="Times New Roman"/>
          <w:sz w:val="24"/>
          <w:szCs w:val="24"/>
        </w:rPr>
        <w:t xml:space="preserve"> potrebné si uvedomiť, podľa  akého právneho režimu sa bude konkrétna stavba posudzovať. Pojednáva o tom </w:t>
      </w:r>
      <w:r w:rsidR="009C01A3" w:rsidRPr="00FC6CC1">
        <w:rPr>
          <w:rFonts w:ascii="Times New Roman" w:hAnsi="Times New Roman"/>
          <w:sz w:val="24"/>
          <w:szCs w:val="24"/>
        </w:rPr>
        <w:t>§ 65d</w:t>
      </w:r>
      <w:r w:rsidR="009C01A3">
        <w:rPr>
          <w:rFonts w:ascii="Times New Roman" w:hAnsi="Times New Roman"/>
          <w:sz w:val="24"/>
          <w:szCs w:val="24"/>
        </w:rPr>
        <w:t xml:space="preserve">) novely zákona, ktorý uvádza, že: </w:t>
      </w:r>
    </w:p>
    <w:p w:rsidR="009C01A3" w:rsidRPr="00764C74" w:rsidRDefault="009C01A3" w:rsidP="00261BD5">
      <w:pPr>
        <w:pStyle w:val="Odsekzoznamu"/>
        <w:numPr>
          <w:ilvl w:val="0"/>
          <w:numId w:val="3"/>
        </w:numPr>
        <w:spacing w:after="0" w:line="240" w:lineRule="auto"/>
        <w:ind w:left="0" w:firstLine="284"/>
        <w:jc w:val="both"/>
        <w:rPr>
          <w:rFonts w:ascii="Times New Roman" w:hAnsi="Times New Roman"/>
          <w:sz w:val="24"/>
          <w:szCs w:val="24"/>
        </w:rPr>
      </w:pPr>
      <w:r w:rsidRPr="00FC6CC1">
        <w:rPr>
          <w:rFonts w:ascii="Times New Roman" w:hAnsi="Times New Roman"/>
          <w:sz w:val="24"/>
          <w:szCs w:val="24"/>
        </w:rPr>
        <w:t>Záverečné stanovisk</w:t>
      </w:r>
      <w:r>
        <w:rPr>
          <w:rFonts w:ascii="Times New Roman" w:hAnsi="Times New Roman"/>
          <w:sz w:val="24"/>
          <w:szCs w:val="24"/>
        </w:rPr>
        <w:t>á, vyjadrenia k zmenám navrhovanej činnosti</w:t>
      </w:r>
      <w:r w:rsidRPr="00FC6CC1">
        <w:rPr>
          <w:rFonts w:ascii="Times New Roman" w:hAnsi="Times New Roman"/>
          <w:sz w:val="24"/>
          <w:szCs w:val="24"/>
        </w:rPr>
        <w:t xml:space="preserve"> a rozhodnuti</w:t>
      </w:r>
      <w:r>
        <w:rPr>
          <w:rFonts w:ascii="Times New Roman" w:hAnsi="Times New Roman"/>
          <w:sz w:val="24"/>
          <w:szCs w:val="24"/>
        </w:rPr>
        <w:t>a</w:t>
      </w:r>
      <w:r w:rsidRPr="00FC6CC1">
        <w:rPr>
          <w:rFonts w:ascii="Times New Roman" w:hAnsi="Times New Roman"/>
          <w:sz w:val="24"/>
          <w:szCs w:val="24"/>
        </w:rPr>
        <w:t xml:space="preserve"> </w:t>
      </w:r>
      <w:r>
        <w:rPr>
          <w:rFonts w:ascii="Times New Roman" w:hAnsi="Times New Roman"/>
          <w:sz w:val="24"/>
          <w:szCs w:val="24"/>
        </w:rPr>
        <w:t>vydané v</w:t>
      </w:r>
      <w:r w:rsidRPr="00FC6CC1">
        <w:rPr>
          <w:rFonts w:ascii="Times New Roman" w:hAnsi="Times New Roman"/>
          <w:sz w:val="24"/>
          <w:szCs w:val="24"/>
        </w:rPr>
        <w:t xml:space="preserve"> zisťovaco</w:t>
      </w:r>
      <w:r>
        <w:rPr>
          <w:rFonts w:ascii="Times New Roman" w:hAnsi="Times New Roman"/>
          <w:sz w:val="24"/>
          <w:szCs w:val="24"/>
        </w:rPr>
        <w:t>m</w:t>
      </w:r>
      <w:r w:rsidRPr="00FC6CC1">
        <w:rPr>
          <w:rFonts w:ascii="Times New Roman" w:hAnsi="Times New Roman"/>
          <w:sz w:val="24"/>
          <w:szCs w:val="24"/>
        </w:rPr>
        <w:t xml:space="preserve"> konan</w:t>
      </w:r>
      <w:r>
        <w:rPr>
          <w:rFonts w:ascii="Times New Roman" w:hAnsi="Times New Roman"/>
          <w:sz w:val="24"/>
          <w:szCs w:val="24"/>
        </w:rPr>
        <w:t>í</w:t>
      </w:r>
      <w:r w:rsidRPr="00FC6CC1">
        <w:rPr>
          <w:rFonts w:ascii="Times New Roman" w:hAnsi="Times New Roman"/>
          <w:sz w:val="24"/>
          <w:szCs w:val="24"/>
        </w:rPr>
        <w:t xml:space="preserve"> vydané </w:t>
      </w:r>
      <w:r w:rsidRPr="00251F6A">
        <w:rPr>
          <w:rFonts w:ascii="Times New Roman" w:hAnsi="Times New Roman"/>
          <w:b/>
          <w:sz w:val="24"/>
          <w:szCs w:val="24"/>
        </w:rPr>
        <w:t>do 3</w:t>
      </w:r>
      <w:r w:rsidR="001744D3">
        <w:rPr>
          <w:rFonts w:ascii="Times New Roman" w:hAnsi="Times New Roman"/>
          <w:b/>
          <w:sz w:val="24"/>
          <w:szCs w:val="24"/>
        </w:rPr>
        <w:t>1</w:t>
      </w:r>
      <w:r w:rsidRPr="00251F6A">
        <w:rPr>
          <w:rFonts w:ascii="Times New Roman" w:hAnsi="Times New Roman"/>
          <w:b/>
          <w:sz w:val="24"/>
          <w:szCs w:val="24"/>
        </w:rPr>
        <w:t xml:space="preserve">. </w:t>
      </w:r>
      <w:r w:rsidR="001744D3">
        <w:rPr>
          <w:rFonts w:ascii="Times New Roman" w:hAnsi="Times New Roman"/>
          <w:b/>
          <w:sz w:val="24"/>
          <w:szCs w:val="24"/>
        </w:rPr>
        <w:t>12. 2</w:t>
      </w:r>
      <w:r w:rsidRPr="00251F6A">
        <w:rPr>
          <w:rFonts w:ascii="Times New Roman" w:hAnsi="Times New Roman"/>
          <w:b/>
          <w:sz w:val="24"/>
          <w:szCs w:val="24"/>
        </w:rPr>
        <w:t xml:space="preserve">014 </w:t>
      </w:r>
      <w:r w:rsidRPr="00FC6CC1">
        <w:rPr>
          <w:rFonts w:ascii="Times New Roman" w:hAnsi="Times New Roman"/>
          <w:sz w:val="24"/>
          <w:szCs w:val="24"/>
        </w:rPr>
        <w:t>ostávajú v platnosti, pričom platnosť záverečn</w:t>
      </w:r>
      <w:r>
        <w:rPr>
          <w:rFonts w:ascii="Times New Roman" w:hAnsi="Times New Roman"/>
          <w:sz w:val="24"/>
          <w:szCs w:val="24"/>
        </w:rPr>
        <w:t>ých</w:t>
      </w:r>
      <w:r w:rsidRPr="00FC6CC1">
        <w:rPr>
          <w:rFonts w:ascii="Times New Roman" w:hAnsi="Times New Roman"/>
          <w:sz w:val="24"/>
          <w:szCs w:val="24"/>
        </w:rPr>
        <w:t xml:space="preserve"> stanov</w:t>
      </w:r>
      <w:r>
        <w:rPr>
          <w:rFonts w:ascii="Times New Roman" w:hAnsi="Times New Roman"/>
          <w:sz w:val="24"/>
          <w:szCs w:val="24"/>
        </w:rPr>
        <w:t>ísk</w:t>
      </w:r>
      <w:r w:rsidRPr="00FC6CC1">
        <w:rPr>
          <w:rFonts w:ascii="Times New Roman" w:hAnsi="Times New Roman"/>
          <w:sz w:val="24"/>
          <w:szCs w:val="24"/>
        </w:rPr>
        <w:t xml:space="preserve"> je obmedzená </w:t>
      </w:r>
      <w:r>
        <w:rPr>
          <w:rFonts w:ascii="Times New Roman" w:hAnsi="Times New Roman"/>
          <w:sz w:val="24"/>
          <w:szCs w:val="24"/>
        </w:rPr>
        <w:t>časom</w:t>
      </w:r>
      <w:r w:rsidRPr="00FC6CC1">
        <w:rPr>
          <w:rFonts w:ascii="Times New Roman" w:hAnsi="Times New Roman"/>
          <w:sz w:val="24"/>
          <w:szCs w:val="24"/>
        </w:rPr>
        <w:t>, na ktor</w:t>
      </w:r>
      <w:r>
        <w:rPr>
          <w:rFonts w:ascii="Times New Roman" w:hAnsi="Times New Roman"/>
          <w:sz w:val="24"/>
          <w:szCs w:val="24"/>
        </w:rPr>
        <w:t>ý</w:t>
      </w:r>
      <w:r w:rsidRPr="00FC6CC1">
        <w:rPr>
          <w:rFonts w:ascii="Times New Roman" w:hAnsi="Times New Roman"/>
          <w:sz w:val="24"/>
          <w:szCs w:val="24"/>
        </w:rPr>
        <w:t xml:space="preserve"> boli vydané</w:t>
      </w:r>
      <w:r>
        <w:rPr>
          <w:rFonts w:ascii="Times New Roman" w:hAnsi="Times New Roman"/>
          <w:sz w:val="24"/>
          <w:szCs w:val="24"/>
        </w:rPr>
        <w:t>. Záverečné stanoviská nestrácajú platnosť ak sa počas ich platnosti</w:t>
      </w:r>
      <w:r w:rsidRPr="00FC6CC1">
        <w:rPr>
          <w:rFonts w:ascii="Times New Roman" w:hAnsi="Times New Roman"/>
          <w:sz w:val="24"/>
          <w:szCs w:val="24"/>
        </w:rPr>
        <w:t xml:space="preserve"> </w:t>
      </w:r>
      <w:r>
        <w:rPr>
          <w:rFonts w:ascii="Times New Roman" w:hAnsi="Times New Roman"/>
          <w:sz w:val="24"/>
          <w:szCs w:val="24"/>
        </w:rPr>
        <w:t xml:space="preserve">začne konanie o umiestnení alebo povolení činnosti podľa osobitných predpisov. Čiže tie procesy, ktoré boli ukončené do </w:t>
      </w:r>
      <w:r w:rsidR="001744D3">
        <w:rPr>
          <w:rFonts w:ascii="Times New Roman" w:hAnsi="Times New Roman"/>
          <w:sz w:val="24"/>
          <w:szCs w:val="24"/>
        </w:rPr>
        <w:t>31</w:t>
      </w:r>
      <w:r>
        <w:rPr>
          <w:rFonts w:ascii="Times New Roman" w:hAnsi="Times New Roman"/>
          <w:sz w:val="24"/>
          <w:szCs w:val="24"/>
        </w:rPr>
        <w:t>.</w:t>
      </w:r>
      <w:r w:rsidR="001744D3">
        <w:rPr>
          <w:rFonts w:ascii="Times New Roman" w:hAnsi="Times New Roman"/>
          <w:sz w:val="24"/>
          <w:szCs w:val="24"/>
        </w:rPr>
        <w:t xml:space="preserve"> </w:t>
      </w:r>
      <w:r>
        <w:rPr>
          <w:rFonts w:ascii="Times New Roman" w:hAnsi="Times New Roman"/>
          <w:sz w:val="24"/>
          <w:szCs w:val="24"/>
        </w:rPr>
        <w:t>1</w:t>
      </w:r>
      <w:r w:rsidR="001744D3">
        <w:rPr>
          <w:rFonts w:ascii="Times New Roman" w:hAnsi="Times New Roman"/>
          <w:sz w:val="24"/>
          <w:szCs w:val="24"/>
        </w:rPr>
        <w:t>2</w:t>
      </w:r>
      <w:r>
        <w:rPr>
          <w:rFonts w:ascii="Times New Roman" w:hAnsi="Times New Roman"/>
          <w:sz w:val="24"/>
          <w:szCs w:val="24"/>
        </w:rPr>
        <w:t>.</w:t>
      </w:r>
      <w:r w:rsidR="001744D3">
        <w:rPr>
          <w:rFonts w:ascii="Times New Roman" w:hAnsi="Times New Roman"/>
          <w:sz w:val="24"/>
          <w:szCs w:val="24"/>
        </w:rPr>
        <w:t xml:space="preserve"> </w:t>
      </w:r>
      <w:r>
        <w:rPr>
          <w:rFonts w:ascii="Times New Roman" w:hAnsi="Times New Roman"/>
          <w:sz w:val="24"/>
          <w:szCs w:val="24"/>
        </w:rPr>
        <w:t>2014 sú platné.</w:t>
      </w:r>
    </w:p>
    <w:p w:rsidR="009C01A3" w:rsidRPr="00764C74" w:rsidRDefault="009C01A3" w:rsidP="009C01A3">
      <w:pPr>
        <w:spacing w:after="0" w:line="120" w:lineRule="auto"/>
        <w:ind w:firstLine="284"/>
        <w:jc w:val="both"/>
        <w:rPr>
          <w:rFonts w:ascii="Times New Roman" w:hAnsi="Times New Roman"/>
          <w:sz w:val="24"/>
          <w:szCs w:val="24"/>
        </w:rPr>
      </w:pPr>
    </w:p>
    <w:p w:rsidR="009C01A3" w:rsidRPr="00764C74" w:rsidRDefault="009C01A3" w:rsidP="00261BD5">
      <w:pPr>
        <w:pStyle w:val="Odsekzoznamu"/>
        <w:numPr>
          <w:ilvl w:val="0"/>
          <w:numId w:val="3"/>
        </w:numPr>
        <w:spacing w:after="0" w:line="240" w:lineRule="auto"/>
        <w:ind w:left="0" w:firstLine="284"/>
        <w:jc w:val="both"/>
        <w:rPr>
          <w:rFonts w:ascii="Times New Roman" w:hAnsi="Times New Roman"/>
          <w:sz w:val="24"/>
          <w:szCs w:val="24"/>
        </w:rPr>
      </w:pPr>
      <w:r w:rsidRPr="00764C74">
        <w:rPr>
          <w:rFonts w:ascii="Times New Roman" w:hAnsi="Times New Roman"/>
          <w:sz w:val="24"/>
          <w:szCs w:val="24"/>
        </w:rPr>
        <w:t>Ak</w:t>
      </w:r>
      <w:r>
        <w:rPr>
          <w:rFonts w:ascii="Times New Roman" w:hAnsi="Times New Roman"/>
          <w:sz w:val="24"/>
          <w:szCs w:val="24"/>
        </w:rPr>
        <w:t xml:space="preserve"> vyjadrenie k zmene navrhovanej činnosti vydané </w:t>
      </w:r>
      <w:r w:rsidRPr="00251F6A">
        <w:rPr>
          <w:rFonts w:ascii="Times New Roman" w:hAnsi="Times New Roman"/>
          <w:b/>
          <w:sz w:val="24"/>
          <w:szCs w:val="24"/>
        </w:rPr>
        <w:t>do 3</w:t>
      </w:r>
      <w:r w:rsidR="001744D3">
        <w:rPr>
          <w:rFonts w:ascii="Times New Roman" w:hAnsi="Times New Roman"/>
          <w:b/>
          <w:sz w:val="24"/>
          <w:szCs w:val="24"/>
        </w:rPr>
        <w:t>1</w:t>
      </w:r>
      <w:r w:rsidRPr="00251F6A">
        <w:rPr>
          <w:rFonts w:ascii="Times New Roman" w:hAnsi="Times New Roman"/>
          <w:b/>
          <w:sz w:val="24"/>
          <w:szCs w:val="24"/>
        </w:rPr>
        <w:t xml:space="preserve">. </w:t>
      </w:r>
      <w:r w:rsidR="001744D3">
        <w:rPr>
          <w:rFonts w:ascii="Times New Roman" w:hAnsi="Times New Roman"/>
          <w:b/>
          <w:sz w:val="24"/>
          <w:szCs w:val="24"/>
        </w:rPr>
        <w:t xml:space="preserve">12. </w:t>
      </w:r>
      <w:r w:rsidRPr="00251F6A">
        <w:rPr>
          <w:rFonts w:ascii="Times New Roman" w:hAnsi="Times New Roman"/>
          <w:b/>
          <w:sz w:val="24"/>
          <w:szCs w:val="24"/>
        </w:rPr>
        <w:t xml:space="preserve"> 2014</w:t>
      </w:r>
      <w:r>
        <w:rPr>
          <w:rFonts w:ascii="Times New Roman" w:hAnsi="Times New Roman"/>
          <w:sz w:val="24"/>
          <w:szCs w:val="24"/>
        </w:rPr>
        <w:t xml:space="preserve"> určilo, že zmena navrhovanej činnosti </w:t>
      </w:r>
      <w:r w:rsidRPr="002A0532">
        <w:rPr>
          <w:rFonts w:ascii="Times New Roman" w:hAnsi="Times New Roman"/>
          <w:sz w:val="24"/>
          <w:szCs w:val="24"/>
          <w:u w:val="single"/>
        </w:rPr>
        <w:t>nemá</w:t>
      </w:r>
      <w:r>
        <w:rPr>
          <w:rFonts w:ascii="Times New Roman" w:hAnsi="Times New Roman"/>
          <w:sz w:val="24"/>
          <w:szCs w:val="24"/>
        </w:rPr>
        <w:t xml:space="preserve"> významný nepriaznivý vplyv na životné prostredie,  zmena </w:t>
      </w:r>
      <w:r w:rsidRPr="00251F6A">
        <w:rPr>
          <w:rFonts w:ascii="Times New Roman" w:hAnsi="Times New Roman"/>
          <w:b/>
          <w:sz w:val="24"/>
          <w:szCs w:val="24"/>
        </w:rPr>
        <w:t>nebude predmetom zisťovacieho konania</w:t>
      </w:r>
      <w:r>
        <w:rPr>
          <w:rFonts w:ascii="Times New Roman" w:hAnsi="Times New Roman"/>
          <w:sz w:val="24"/>
          <w:szCs w:val="24"/>
        </w:rPr>
        <w:t xml:space="preserve"> podľa tohto zákona. S takto vydaným </w:t>
      </w:r>
      <w:r w:rsidRPr="002A0532">
        <w:rPr>
          <w:rFonts w:ascii="Times New Roman" w:hAnsi="Times New Roman"/>
          <w:i/>
          <w:sz w:val="24"/>
          <w:szCs w:val="24"/>
        </w:rPr>
        <w:t>Vyjadrením</w:t>
      </w:r>
      <w:r>
        <w:rPr>
          <w:rFonts w:ascii="Times New Roman" w:hAnsi="Times New Roman"/>
          <w:sz w:val="24"/>
          <w:szCs w:val="24"/>
        </w:rPr>
        <w:t xml:space="preserve"> môže investor začať prípravu na povoľovacie konanie.</w:t>
      </w:r>
    </w:p>
    <w:p w:rsidR="009C01A3" w:rsidRPr="00E55CA2" w:rsidRDefault="009C01A3" w:rsidP="009C01A3">
      <w:pPr>
        <w:spacing w:after="0" w:line="120" w:lineRule="auto"/>
        <w:ind w:firstLine="284"/>
        <w:jc w:val="both"/>
        <w:rPr>
          <w:rFonts w:ascii="Times New Roman" w:hAnsi="Times New Roman"/>
          <w:sz w:val="24"/>
          <w:szCs w:val="24"/>
        </w:rPr>
      </w:pPr>
    </w:p>
    <w:p w:rsidR="009C01A3" w:rsidRPr="00FC6CC1" w:rsidRDefault="009C01A3" w:rsidP="00261BD5">
      <w:pPr>
        <w:pStyle w:val="Odsekzoznamu"/>
        <w:numPr>
          <w:ilvl w:val="0"/>
          <w:numId w:val="3"/>
        </w:numPr>
        <w:spacing w:after="0"/>
        <w:ind w:left="0" w:firstLine="284"/>
        <w:jc w:val="both"/>
        <w:rPr>
          <w:rFonts w:ascii="Times New Roman" w:hAnsi="Times New Roman"/>
          <w:sz w:val="24"/>
          <w:szCs w:val="24"/>
        </w:rPr>
      </w:pPr>
      <w:r w:rsidRPr="00FC6CC1">
        <w:rPr>
          <w:rFonts w:ascii="Times New Roman" w:hAnsi="Times New Roman"/>
          <w:sz w:val="24"/>
          <w:szCs w:val="24"/>
        </w:rPr>
        <w:t xml:space="preserve">Konania o posudzovaní vplyvov navrhovanej činnosti alebo jej zmeny začaté pred 1. </w:t>
      </w:r>
      <w:r>
        <w:rPr>
          <w:rFonts w:ascii="Times New Roman" w:hAnsi="Times New Roman"/>
          <w:sz w:val="24"/>
          <w:szCs w:val="24"/>
        </w:rPr>
        <w:t>1.</w:t>
      </w:r>
      <w:r w:rsidRPr="00FC6CC1">
        <w:rPr>
          <w:rFonts w:ascii="Times New Roman" w:hAnsi="Times New Roman"/>
          <w:sz w:val="24"/>
          <w:szCs w:val="24"/>
        </w:rPr>
        <w:t xml:space="preserve"> 201</w:t>
      </w:r>
      <w:r w:rsidR="001744D3">
        <w:rPr>
          <w:rFonts w:ascii="Times New Roman" w:hAnsi="Times New Roman"/>
          <w:sz w:val="24"/>
          <w:szCs w:val="24"/>
        </w:rPr>
        <w:t>5</w:t>
      </w:r>
      <w:r w:rsidRPr="00FC6CC1">
        <w:rPr>
          <w:rFonts w:ascii="Times New Roman" w:hAnsi="Times New Roman"/>
          <w:sz w:val="24"/>
          <w:szCs w:val="24"/>
        </w:rPr>
        <w:t xml:space="preserve"> sa dokončia</w:t>
      </w:r>
    </w:p>
    <w:p w:rsidR="009C01A3" w:rsidRDefault="009C01A3" w:rsidP="00261BD5">
      <w:pPr>
        <w:pStyle w:val="Odsekzoznamu"/>
        <w:numPr>
          <w:ilvl w:val="0"/>
          <w:numId w:val="4"/>
        </w:numPr>
        <w:spacing w:after="120"/>
        <w:ind w:left="993" w:hanging="284"/>
        <w:jc w:val="both"/>
        <w:rPr>
          <w:rFonts w:ascii="Times New Roman" w:hAnsi="Times New Roman"/>
          <w:sz w:val="24"/>
          <w:szCs w:val="24"/>
        </w:rPr>
      </w:pPr>
      <w:r w:rsidRPr="00FC6CC1">
        <w:rPr>
          <w:rFonts w:ascii="Times New Roman" w:hAnsi="Times New Roman"/>
          <w:sz w:val="24"/>
          <w:szCs w:val="24"/>
        </w:rPr>
        <w:t xml:space="preserve">podľa predpisov účinných od 1. </w:t>
      </w:r>
      <w:r w:rsidR="001744D3">
        <w:rPr>
          <w:rFonts w:ascii="Times New Roman" w:hAnsi="Times New Roman"/>
          <w:sz w:val="24"/>
          <w:szCs w:val="24"/>
        </w:rPr>
        <w:t xml:space="preserve">1. </w:t>
      </w:r>
      <w:r w:rsidRPr="00FC6CC1">
        <w:rPr>
          <w:rFonts w:ascii="Times New Roman" w:hAnsi="Times New Roman"/>
          <w:sz w:val="24"/>
          <w:szCs w:val="24"/>
        </w:rPr>
        <w:t>201</w:t>
      </w:r>
      <w:r w:rsidR="001744D3">
        <w:rPr>
          <w:rFonts w:ascii="Times New Roman" w:hAnsi="Times New Roman"/>
          <w:sz w:val="24"/>
          <w:szCs w:val="24"/>
        </w:rPr>
        <w:t>5</w:t>
      </w:r>
      <w:r w:rsidRPr="00FC6CC1">
        <w:rPr>
          <w:rFonts w:ascii="Times New Roman" w:hAnsi="Times New Roman"/>
          <w:sz w:val="24"/>
          <w:szCs w:val="24"/>
        </w:rPr>
        <w:t xml:space="preserve">, ak v týchto konaniach </w:t>
      </w:r>
      <w:r w:rsidRPr="00251F6A">
        <w:rPr>
          <w:rFonts w:ascii="Times New Roman" w:hAnsi="Times New Roman"/>
          <w:b/>
          <w:sz w:val="24"/>
          <w:szCs w:val="24"/>
        </w:rPr>
        <w:t xml:space="preserve">rozsah hodnotenia </w:t>
      </w:r>
      <w:r w:rsidRPr="00FC6CC1">
        <w:rPr>
          <w:rFonts w:ascii="Times New Roman" w:hAnsi="Times New Roman"/>
          <w:sz w:val="24"/>
          <w:szCs w:val="24"/>
        </w:rPr>
        <w:t xml:space="preserve">navrhovanej činnosti alebo jej zmeny ešte </w:t>
      </w:r>
      <w:r w:rsidRPr="00251F6A">
        <w:rPr>
          <w:rFonts w:ascii="Times New Roman" w:hAnsi="Times New Roman"/>
          <w:b/>
          <w:sz w:val="24"/>
          <w:szCs w:val="24"/>
        </w:rPr>
        <w:t xml:space="preserve">nebol </w:t>
      </w:r>
      <w:r w:rsidRPr="00FC6CC1">
        <w:rPr>
          <w:rFonts w:ascii="Times New Roman" w:hAnsi="Times New Roman"/>
          <w:sz w:val="24"/>
          <w:szCs w:val="24"/>
        </w:rPr>
        <w:t>vydaný</w:t>
      </w:r>
      <w:r>
        <w:rPr>
          <w:rFonts w:ascii="Times New Roman" w:hAnsi="Times New Roman"/>
          <w:sz w:val="24"/>
          <w:szCs w:val="24"/>
        </w:rPr>
        <w:t>,</w:t>
      </w:r>
    </w:p>
    <w:p w:rsidR="009C01A3" w:rsidRDefault="009C01A3" w:rsidP="00261BD5">
      <w:pPr>
        <w:pStyle w:val="Odsekzoznamu"/>
        <w:numPr>
          <w:ilvl w:val="0"/>
          <w:numId w:val="4"/>
        </w:numPr>
        <w:spacing w:after="120"/>
        <w:ind w:left="993" w:hanging="284"/>
        <w:jc w:val="both"/>
        <w:rPr>
          <w:rFonts w:ascii="Times New Roman" w:hAnsi="Times New Roman"/>
          <w:sz w:val="24"/>
          <w:szCs w:val="24"/>
        </w:rPr>
      </w:pPr>
      <w:r w:rsidRPr="00FC6CC1">
        <w:rPr>
          <w:rFonts w:ascii="Times New Roman" w:hAnsi="Times New Roman"/>
          <w:sz w:val="24"/>
          <w:szCs w:val="24"/>
        </w:rPr>
        <w:t>podľa predpisov účinných do 3</w:t>
      </w:r>
      <w:r w:rsidR="001744D3">
        <w:rPr>
          <w:rFonts w:ascii="Times New Roman" w:hAnsi="Times New Roman"/>
          <w:sz w:val="24"/>
          <w:szCs w:val="24"/>
        </w:rPr>
        <w:t>1</w:t>
      </w:r>
      <w:r w:rsidRPr="00FC6CC1">
        <w:rPr>
          <w:rFonts w:ascii="Times New Roman" w:hAnsi="Times New Roman"/>
          <w:sz w:val="24"/>
          <w:szCs w:val="24"/>
        </w:rPr>
        <w:t xml:space="preserve">. </w:t>
      </w:r>
      <w:r w:rsidR="001744D3">
        <w:rPr>
          <w:rFonts w:ascii="Times New Roman" w:hAnsi="Times New Roman"/>
          <w:sz w:val="24"/>
          <w:szCs w:val="24"/>
        </w:rPr>
        <w:t xml:space="preserve">12. </w:t>
      </w:r>
      <w:r w:rsidRPr="00FC6CC1">
        <w:rPr>
          <w:rFonts w:ascii="Times New Roman" w:hAnsi="Times New Roman"/>
          <w:sz w:val="24"/>
          <w:szCs w:val="24"/>
        </w:rPr>
        <w:t xml:space="preserve">2014, ak v týchto konaniach </w:t>
      </w:r>
      <w:r>
        <w:rPr>
          <w:rFonts w:ascii="Times New Roman" w:hAnsi="Times New Roman"/>
          <w:sz w:val="24"/>
          <w:szCs w:val="24"/>
        </w:rPr>
        <w:t>rozsah hodnotenia</w:t>
      </w:r>
      <w:r w:rsidRPr="00FC6CC1">
        <w:rPr>
          <w:rFonts w:ascii="Times New Roman" w:hAnsi="Times New Roman"/>
          <w:sz w:val="24"/>
          <w:szCs w:val="24"/>
        </w:rPr>
        <w:t xml:space="preserve"> </w:t>
      </w:r>
      <w:r w:rsidRPr="00251F6A">
        <w:rPr>
          <w:rFonts w:ascii="Times New Roman" w:hAnsi="Times New Roman"/>
          <w:b/>
          <w:sz w:val="24"/>
          <w:szCs w:val="24"/>
        </w:rPr>
        <w:t>už bol vydaný</w:t>
      </w:r>
      <w:r>
        <w:rPr>
          <w:rFonts w:ascii="Times New Roman" w:hAnsi="Times New Roman"/>
          <w:sz w:val="24"/>
          <w:szCs w:val="24"/>
        </w:rPr>
        <w:t>.</w:t>
      </w:r>
      <w:r w:rsidRPr="00FC6CC1">
        <w:rPr>
          <w:rFonts w:ascii="Times New Roman" w:hAnsi="Times New Roman"/>
          <w:sz w:val="24"/>
          <w:szCs w:val="24"/>
        </w:rPr>
        <w:t xml:space="preserve"> </w:t>
      </w:r>
    </w:p>
    <w:p w:rsidR="009C01A3" w:rsidRPr="002A0532" w:rsidRDefault="009C01A3" w:rsidP="00470604">
      <w:pPr>
        <w:spacing w:after="0" w:line="240" w:lineRule="auto"/>
        <w:jc w:val="both"/>
        <w:rPr>
          <w:rFonts w:ascii="Times New Roman" w:hAnsi="Times New Roman"/>
          <w:sz w:val="24"/>
          <w:szCs w:val="24"/>
        </w:rPr>
      </w:pPr>
      <w:r>
        <w:rPr>
          <w:rFonts w:ascii="Times New Roman" w:hAnsi="Times New Roman"/>
          <w:sz w:val="24"/>
          <w:szCs w:val="24"/>
        </w:rPr>
        <w:t xml:space="preserve">Ako vidieť, kritérium je dátum vydania </w:t>
      </w:r>
      <w:r w:rsidRPr="002A0532">
        <w:rPr>
          <w:rFonts w:ascii="Times New Roman" w:hAnsi="Times New Roman"/>
          <w:i/>
          <w:sz w:val="24"/>
          <w:szCs w:val="24"/>
        </w:rPr>
        <w:t>Rozsahu hodnotenia</w:t>
      </w:r>
      <w:r>
        <w:rPr>
          <w:rFonts w:ascii="Times New Roman" w:hAnsi="Times New Roman"/>
          <w:i/>
          <w:sz w:val="24"/>
          <w:szCs w:val="24"/>
        </w:rPr>
        <w:t>.</w:t>
      </w:r>
      <w:r>
        <w:rPr>
          <w:rFonts w:ascii="Times New Roman" w:hAnsi="Times New Roman"/>
          <w:sz w:val="24"/>
          <w:szCs w:val="24"/>
        </w:rPr>
        <w:t xml:space="preserve"> Preto obec, ktorá je stavebný povoľujúci orgán, by mala mať k dispozícii platný </w:t>
      </w:r>
      <w:r w:rsidRPr="002A0532">
        <w:rPr>
          <w:rFonts w:ascii="Times New Roman" w:hAnsi="Times New Roman"/>
          <w:i/>
          <w:sz w:val="24"/>
          <w:szCs w:val="24"/>
        </w:rPr>
        <w:t>Rozsah hodnotenia</w:t>
      </w:r>
      <w:r>
        <w:rPr>
          <w:rFonts w:ascii="Times New Roman" w:hAnsi="Times New Roman"/>
          <w:sz w:val="24"/>
          <w:szCs w:val="24"/>
        </w:rPr>
        <w:t>, aby vedela, v akom režime bolo posudzovanie vplyvov vykonané. To sa samozrejme týka aj ostatných povoľujúcich orgánov podľa iných zákonov.</w:t>
      </w:r>
    </w:p>
    <w:p w:rsidR="009C01A3" w:rsidRDefault="009C01A3" w:rsidP="00470604">
      <w:pPr>
        <w:spacing w:after="0" w:line="240" w:lineRule="auto"/>
        <w:ind w:firstLine="284"/>
        <w:jc w:val="both"/>
        <w:rPr>
          <w:rFonts w:ascii="Times New Roman" w:hAnsi="Times New Roman"/>
          <w:sz w:val="24"/>
          <w:szCs w:val="24"/>
        </w:rPr>
      </w:pPr>
    </w:p>
    <w:p w:rsidR="009C01A3" w:rsidRPr="00FC6CC1" w:rsidRDefault="009C01A3" w:rsidP="00261BD5">
      <w:pPr>
        <w:pStyle w:val="Odsekzoznamu"/>
        <w:numPr>
          <w:ilvl w:val="0"/>
          <w:numId w:val="3"/>
        </w:numPr>
        <w:spacing w:after="0" w:line="240" w:lineRule="auto"/>
        <w:ind w:left="0" w:firstLine="284"/>
        <w:jc w:val="both"/>
        <w:rPr>
          <w:rFonts w:ascii="Times New Roman" w:hAnsi="Times New Roman"/>
          <w:sz w:val="24"/>
          <w:szCs w:val="24"/>
        </w:rPr>
      </w:pPr>
      <w:r w:rsidRPr="00333FF9">
        <w:rPr>
          <w:rFonts w:ascii="Times New Roman" w:hAnsi="Times New Roman"/>
          <w:sz w:val="24"/>
          <w:szCs w:val="24"/>
        </w:rPr>
        <w:t>Zisťovacie konania začaté pr</w:t>
      </w:r>
      <w:r>
        <w:rPr>
          <w:rFonts w:ascii="Times New Roman" w:hAnsi="Times New Roman"/>
          <w:sz w:val="24"/>
          <w:szCs w:val="24"/>
        </w:rPr>
        <w:t xml:space="preserve">ed 1. </w:t>
      </w:r>
      <w:r w:rsidR="001744D3">
        <w:rPr>
          <w:rFonts w:ascii="Times New Roman" w:hAnsi="Times New Roman"/>
          <w:sz w:val="24"/>
          <w:szCs w:val="24"/>
        </w:rPr>
        <w:t xml:space="preserve">1. </w:t>
      </w:r>
      <w:r>
        <w:rPr>
          <w:rFonts w:ascii="Times New Roman" w:hAnsi="Times New Roman"/>
          <w:sz w:val="24"/>
          <w:szCs w:val="24"/>
        </w:rPr>
        <w:t>201</w:t>
      </w:r>
      <w:r w:rsidR="001744D3">
        <w:rPr>
          <w:rFonts w:ascii="Times New Roman" w:hAnsi="Times New Roman"/>
          <w:sz w:val="24"/>
          <w:szCs w:val="24"/>
        </w:rPr>
        <w:t>5</w:t>
      </w:r>
      <w:r>
        <w:rPr>
          <w:rFonts w:ascii="Times New Roman" w:hAnsi="Times New Roman"/>
          <w:sz w:val="24"/>
          <w:szCs w:val="24"/>
        </w:rPr>
        <w:t xml:space="preserve"> sa dokončí</w:t>
      </w:r>
      <w:r w:rsidRPr="00333FF9">
        <w:rPr>
          <w:rFonts w:ascii="Times New Roman" w:hAnsi="Times New Roman"/>
          <w:sz w:val="24"/>
          <w:szCs w:val="24"/>
        </w:rPr>
        <w:t xml:space="preserve"> podľa predpisov účinný</w:t>
      </w:r>
      <w:r w:rsidR="001744D3">
        <w:rPr>
          <w:rFonts w:ascii="Times New Roman" w:hAnsi="Times New Roman"/>
          <w:sz w:val="24"/>
          <w:szCs w:val="24"/>
        </w:rPr>
        <w:t xml:space="preserve">ch do  </w:t>
      </w:r>
      <w:r w:rsidRPr="00FC6CC1">
        <w:rPr>
          <w:rFonts w:ascii="Times New Roman" w:hAnsi="Times New Roman"/>
          <w:sz w:val="24"/>
          <w:szCs w:val="24"/>
        </w:rPr>
        <w:t xml:space="preserve"> 3</w:t>
      </w:r>
      <w:r w:rsidR="001744D3">
        <w:rPr>
          <w:rFonts w:ascii="Times New Roman" w:hAnsi="Times New Roman"/>
          <w:sz w:val="24"/>
          <w:szCs w:val="24"/>
        </w:rPr>
        <w:t>1</w:t>
      </w:r>
      <w:r w:rsidRPr="00FC6CC1">
        <w:rPr>
          <w:rFonts w:ascii="Times New Roman" w:hAnsi="Times New Roman"/>
          <w:sz w:val="24"/>
          <w:szCs w:val="24"/>
        </w:rPr>
        <w:t xml:space="preserve">. </w:t>
      </w:r>
      <w:r w:rsidR="001744D3">
        <w:rPr>
          <w:rFonts w:ascii="Times New Roman" w:hAnsi="Times New Roman"/>
          <w:sz w:val="24"/>
          <w:szCs w:val="24"/>
        </w:rPr>
        <w:t xml:space="preserve">12. </w:t>
      </w:r>
      <w:r w:rsidRPr="00FC6CC1">
        <w:rPr>
          <w:rFonts w:ascii="Times New Roman" w:hAnsi="Times New Roman"/>
          <w:sz w:val="24"/>
          <w:szCs w:val="24"/>
        </w:rPr>
        <w:t>2014.</w:t>
      </w:r>
    </w:p>
    <w:p w:rsidR="009C01A3" w:rsidRPr="00FC6CC1" w:rsidRDefault="009C01A3" w:rsidP="00470604">
      <w:pPr>
        <w:pStyle w:val="Odsekzoznamu"/>
        <w:spacing w:after="0" w:line="240" w:lineRule="auto"/>
        <w:ind w:left="0" w:firstLine="284"/>
        <w:jc w:val="both"/>
        <w:rPr>
          <w:rFonts w:ascii="Times New Roman" w:hAnsi="Times New Roman"/>
          <w:sz w:val="24"/>
          <w:szCs w:val="24"/>
        </w:rPr>
      </w:pPr>
    </w:p>
    <w:p w:rsidR="009C01A3" w:rsidRPr="00FC6CC1" w:rsidRDefault="009C01A3" w:rsidP="00261BD5">
      <w:pPr>
        <w:pStyle w:val="Odsekzoznamu"/>
        <w:numPr>
          <w:ilvl w:val="0"/>
          <w:numId w:val="3"/>
        </w:numPr>
        <w:spacing w:after="0" w:line="240" w:lineRule="auto"/>
        <w:ind w:left="0" w:firstLine="284"/>
        <w:jc w:val="both"/>
        <w:rPr>
          <w:rFonts w:ascii="Times New Roman" w:hAnsi="Times New Roman"/>
          <w:sz w:val="24"/>
          <w:szCs w:val="24"/>
        </w:rPr>
      </w:pPr>
      <w:r w:rsidRPr="00FC6CC1">
        <w:rPr>
          <w:rFonts w:ascii="Times New Roman" w:hAnsi="Times New Roman"/>
          <w:sz w:val="24"/>
          <w:szCs w:val="24"/>
        </w:rPr>
        <w:t xml:space="preserve">Ak príslušný orgán na základe žiadosti navrhovateľa upustil od požiadavky variantného riešenia navrhovanej činnosti alebo jej zmeny </w:t>
      </w:r>
      <w:r>
        <w:rPr>
          <w:rFonts w:ascii="Times New Roman" w:hAnsi="Times New Roman"/>
          <w:sz w:val="24"/>
          <w:szCs w:val="24"/>
        </w:rPr>
        <w:t>do 3</w:t>
      </w:r>
      <w:r w:rsidR="001744D3">
        <w:rPr>
          <w:rFonts w:ascii="Times New Roman" w:hAnsi="Times New Roman"/>
          <w:sz w:val="24"/>
          <w:szCs w:val="24"/>
        </w:rPr>
        <w:t>1</w:t>
      </w:r>
      <w:r>
        <w:rPr>
          <w:rFonts w:ascii="Times New Roman" w:hAnsi="Times New Roman"/>
          <w:sz w:val="24"/>
          <w:szCs w:val="24"/>
        </w:rPr>
        <w:t>.</w:t>
      </w:r>
      <w:r w:rsidR="001744D3">
        <w:rPr>
          <w:rFonts w:ascii="Times New Roman" w:hAnsi="Times New Roman"/>
          <w:sz w:val="24"/>
          <w:szCs w:val="24"/>
        </w:rPr>
        <w:t xml:space="preserve"> </w:t>
      </w:r>
      <w:r>
        <w:rPr>
          <w:rFonts w:ascii="Times New Roman" w:hAnsi="Times New Roman"/>
          <w:sz w:val="24"/>
          <w:szCs w:val="24"/>
        </w:rPr>
        <w:t>1</w:t>
      </w:r>
      <w:r w:rsidR="001744D3">
        <w:rPr>
          <w:rFonts w:ascii="Times New Roman" w:hAnsi="Times New Roman"/>
          <w:sz w:val="24"/>
          <w:szCs w:val="24"/>
        </w:rPr>
        <w:t>2</w:t>
      </w:r>
      <w:r>
        <w:rPr>
          <w:rFonts w:ascii="Times New Roman" w:hAnsi="Times New Roman"/>
          <w:sz w:val="24"/>
          <w:szCs w:val="24"/>
        </w:rPr>
        <w:t>.</w:t>
      </w:r>
      <w:r w:rsidR="001744D3">
        <w:rPr>
          <w:rFonts w:ascii="Times New Roman" w:hAnsi="Times New Roman"/>
          <w:sz w:val="24"/>
          <w:szCs w:val="24"/>
        </w:rPr>
        <w:t xml:space="preserve"> </w:t>
      </w:r>
      <w:r>
        <w:rPr>
          <w:rFonts w:ascii="Times New Roman" w:hAnsi="Times New Roman"/>
          <w:sz w:val="24"/>
          <w:szCs w:val="24"/>
        </w:rPr>
        <w:t>2014</w:t>
      </w:r>
      <w:r w:rsidRPr="00FC6CC1">
        <w:rPr>
          <w:rFonts w:ascii="Times New Roman" w:hAnsi="Times New Roman"/>
          <w:sz w:val="24"/>
          <w:szCs w:val="24"/>
        </w:rPr>
        <w:t>, na obsah ním predkladaného zámeru</w:t>
      </w:r>
      <w:r>
        <w:rPr>
          <w:rFonts w:ascii="Times New Roman" w:hAnsi="Times New Roman"/>
          <w:sz w:val="24"/>
          <w:szCs w:val="24"/>
        </w:rPr>
        <w:t xml:space="preserve"> (po 1.1.201</w:t>
      </w:r>
      <w:r w:rsidR="001744D3">
        <w:rPr>
          <w:rFonts w:ascii="Times New Roman" w:hAnsi="Times New Roman"/>
          <w:sz w:val="24"/>
          <w:szCs w:val="24"/>
        </w:rPr>
        <w:t>5</w:t>
      </w:r>
      <w:r>
        <w:rPr>
          <w:rFonts w:ascii="Times New Roman" w:hAnsi="Times New Roman"/>
          <w:sz w:val="24"/>
          <w:szCs w:val="24"/>
        </w:rPr>
        <w:t>)</w:t>
      </w:r>
      <w:r w:rsidRPr="00FC6CC1">
        <w:rPr>
          <w:rFonts w:ascii="Times New Roman" w:hAnsi="Times New Roman"/>
          <w:sz w:val="24"/>
          <w:szCs w:val="24"/>
        </w:rPr>
        <w:t xml:space="preserve"> sa </w:t>
      </w:r>
      <w:r w:rsidRPr="00251F6A">
        <w:rPr>
          <w:rFonts w:ascii="Times New Roman" w:hAnsi="Times New Roman"/>
          <w:b/>
          <w:sz w:val="24"/>
          <w:szCs w:val="24"/>
        </w:rPr>
        <w:t>nevzťahuje</w:t>
      </w:r>
      <w:r w:rsidRPr="00FC6CC1">
        <w:rPr>
          <w:rFonts w:ascii="Times New Roman" w:hAnsi="Times New Roman"/>
          <w:sz w:val="24"/>
          <w:szCs w:val="24"/>
        </w:rPr>
        <w:t xml:space="preserve"> povinnosť </w:t>
      </w:r>
      <w:r w:rsidR="00EC1071">
        <w:rPr>
          <w:rFonts w:ascii="Times New Roman" w:hAnsi="Times New Roman"/>
          <w:sz w:val="24"/>
          <w:szCs w:val="24"/>
        </w:rPr>
        <w:t>predkladať zámer variantne. Čiž</w:t>
      </w:r>
      <w:r>
        <w:rPr>
          <w:rFonts w:ascii="Times New Roman" w:hAnsi="Times New Roman"/>
          <w:sz w:val="24"/>
          <w:szCs w:val="24"/>
        </w:rPr>
        <w:t>e investor predloží zámer v jednom variante a v nulovom variante (súčasný stav).</w:t>
      </w:r>
      <w:r w:rsidRPr="00FC6CC1">
        <w:rPr>
          <w:rFonts w:ascii="Times New Roman" w:hAnsi="Times New Roman"/>
          <w:sz w:val="24"/>
          <w:szCs w:val="24"/>
        </w:rPr>
        <w:t xml:space="preserve">  </w:t>
      </w:r>
    </w:p>
    <w:p w:rsidR="009C01A3" w:rsidRPr="00FC6CC1" w:rsidRDefault="009C01A3" w:rsidP="00470604">
      <w:pPr>
        <w:pStyle w:val="Odsekzoznamu"/>
        <w:spacing w:after="0" w:line="240" w:lineRule="auto"/>
        <w:ind w:left="0" w:firstLine="284"/>
        <w:jc w:val="both"/>
        <w:rPr>
          <w:rFonts w:ascii="Times New Roman" w:hAnsi="Times New Roman"/>
          <w:sz w:val="24"/>
          <w:szCs w:val="24"/>
        </w:rPr>
      </w:pPr>
    </w:p>
    <w:p w:rsidR="00EC1071" w:rsidRDefault="009C01A3" w:rsidP="00261BD5">
      <w:pPr>
        <w:pStyle w:val="Odsekzoznamu"/>
        <w:numPr>
          <w:ilvl w:val="0"/>
          <w:numId w:val="3"/>
        </w:numPr>
        <w:spacing w:after="0" w:line="240" w:lineRule="auto"/>
        <w:ind w:left="0" w:firstLine="284"/>
        <w:jc w:val="both"/>
        <w:rPr>
          <w:rFonts w:ascii="Times New Roman" w:hAnsi="Times New Roman"/>
          <w:sz w:val="24"/>
          <w:szCs w:val="24"/>
        </w:rPr>
      </w:pPr>
      <w:r w:rsidRPr="00333FF9">
        <w:rPr>
          <w:rFonts w:ascii="Times New Roman" w:hAnsi="Times New Roman"/>
          <w:sz w:val="24"/>
          <w:szCs w:val="24"/>
        </w:rPr>
        <w:t>Navrhovateľovi,</w:t>
      </w:r>
      <w:r w:rsidRPr="00FC6CC1">
        <w:rPr>
          <w:rFonts w:ascii="Times New Roman" w:hAnsi="Times New Roman"/>
          <w:sz w:val="24"/>
          <w:szCs w:val="24"/>
        </w:rPr>
        <w:t xml:space="preserve"> ktorému bol vydaný rozsah hodnotenia navrhovanej činnosti alebo jej zmeny </w:t>
      </w:r>
      <w:r w:rsidRPr="00097A2E">
        <w:rPr>
          <w:rFonts w:ascii="Times New Roman" w:hAnsi="Times New Roman"/>
          <w:sz w:val="24"/>
          <w:szCs w:val="24"/>
          <w:u w:val="single"/>
        </w:rPr>
        <w:t>pred</w:t>
      </w:r>
      <w:r w:rsidRPr="00FC6CC1">
        <w:rPr>
          <w:rFonts w:ascii="Times New Roman" w:hAnsi="Times New Roman"/>
          <w:sz w:val="24"/>
          <w:szCs w:val="24"/>
        </w:rPr>
        <w:t xml:space="preserve"> 1. </w:t>
      </w:r>
      <w:r w:rsidR="001744D3">
        <w:rPr>
          <w:rFonts w:ascii="Times New Roman" w:hAnsi="Times New Roman"/>
          <w:sz w:val="24"/>
          <w:szCs w:val="24"/>
        </w:rPr>
        <w:t>1.</w:t>
      </w:r>
      <w:r w:rsidRPr="00FC6CC1">
        <w:rPr>
          <w:rFonts w:ascii="Times New Roman" w:hAnsi="Times New Roman"/>
          <w:sz w:val="24"/>
          <w:szCs w:val="24"/>
        </w:rPr>
        <w:t xml:space="preserve"> 201</w:t>
      </w:r>
      <w:r w:rsidR="001744D3">
        <w:rPr>
          <w:rFonts w:ascii="Times New Roman" w:hAnsi="Times New Roman"/>
          <w:sz w:val="24"/>
          <w:szCs w:val="24"/>
        </w:rPr>
        <w:t>5</w:t>
      </w:r>
      <w:r w:rsidRPr="00FC6CC1">
        <w:rPr>
          <w:rFonts w:ascii="Times New Roman" w:hAnsi="Times New Roman"/>
          <w:sz w:val="24"/>
          <w:szCs w:val="24"/>
        </w:rPr>
        <w:t>, a ktorý do 30. novembra 2017 nepredlož</w:t>
      </w:r>
      <w:r>
        <w:rPr>
          <w:rFonts w:ascii="Times New Roman" w:hAnsi="Times New Roman"/>
          <w:sz w:val="24"/>
          <w:szCs w:val="24"/>
        </w:rPr>
        <w:t xml:space="preserve">í </w:t>
      </w:r>
      <w:r w:rsidRPr="00FC6CC1">
        <w:rPr>
          <w:rFonts w:ascii="Times New Roman" w:hAnsi="Times New Roman"/>
          <w:sz w:val="24"/>
          <w:szCs w:val="24"/>
        </w:rPr>
        <w:t xml:space="preserve"> správu o hodnotení navrhovanej činnosti alebo jej zmeny, </w:t>
      </w:r>
      <w:r w:rsidRPr="0038285C">
        <w:rPr>
          <w:rFonts w:ascii="Times New Roman" w:hAnsi="Times New Roman"/>
          <w:b/>
          <w:sz w:val="24"/>
          <w:szCs w:val="24"/>
        </w:rPr>
        <w:t>platnos</w:t>
      </w:r>
      <w:r w:rsidRPr="00FC6CC1">
        <w:rPr>
          <w:rFonts w:ascii="Times New Roman" w:hAnsi="Times New Roman"/>
          <w:sz w:val="24"/>
          <w:szCs w:val="24"/>
        </w:rPr>
        <w:t>ť jeho rozsahu hodnotenia k navrhovanej činnosti alebo jej zmeny zaniká 1. decembra 2017. Povinnosť</w:t>
      </w:r>
      <w:r>
        <w:rPr>
          <w:rFonts w:ascii="Times New Roman" w:hAnsi="Times New Roman"/>
          <w:sz w:val="24"/>
          <w:szCs w:val="24"/>
        </w:rPr>
        <w:t xml:space="preserve"> </w:t>
      </w:r>
      <w:r w:rsidRPr="00FC6CC1">
        <w:rPr>
          <w:rFonts w:ascii="Times New Roman" w:hAnsi="Times New Roman"/>
          <w:sz w:val="24"/>
          <w:szCs w:val="24"/>
        </w:rPr>
        <w:t xml:space="preserve">sa nevzťahuje na prípady, kedy bol v rozsahu hodnotenia navrhovanej činnosti alebo jej zmeny </w:t>
      </w:r>
      <w:r>
        <w:rPr>
          <w:rFonts w:ascii="Times New Roman" w:hAnsi="Times New Roman"/>
          <w:sz w:val="24"/>
          <w:szCs w:val="24"/>
        </w:rPr>
        <w:t xml:space="preserve">určený harmonogram. </w:t>
      </w:r>
    </w:p>
    <w:p w:rsidR="009C01A3" w:rsidRPr="00EC1071" w:rsidRDefault="009C01A3" w:rsidP="00470604">
      <w:pPr>
        <w:spacing w:after="0" w:line="240" w:lineRule="auto"/>
        <w:jc w:val="both"/>
        <w:rPr>
          <w:rFonts w:ascii="Times New Roman" w:hAnsi="Times New Roman"/>
          <w:sz w:val="24"/>
          <w:szCs w:val="24"/>
        </w:rPr>
      </w:pPr>
      <w:r w:rsidRPr="00EC1071">
        <w:rPr>
          <w:rFonts w:ascii="Times New Roman" w:hAnsi="Times New Roman"/>
          <w:sz w:val="24"/>
          <w:szCs w:val="24"/>
        </w:rPr>
        <w:t>Inými slovami, platnosť rozsahu hodnotenia je 3 roky. Túto skutočnosť by si mal povoľujúci orgán</w:t>
      </w:r>
      <w:r w:rsidR="008773EE">
        <w:rPr>
          <w:rFonts w:ascii="Times New Roman" w:hAnsi="Times New Roman"/>
          <w:sz w:val="24"/>
          <w:szCs w:val="24"/>
        </w:rPr>
        <w:t xml:space="preserve"> (obec)</w:t>
      </w:r>
      <w:r w:rsidRPr="00EC1071">
        <w:rPr>
          <w:rFonts w:ascii="Times New Roman" w:hAnsi="Times New Roman"/>
          <w:sz w:val="24"/>
          <w:szCs w:val="24"/>
        </w:rPr>
        <w:t xml:space="preserve"> taktiež odsledovať. </w:t>
      </w:r>
    </w:p>
    <w:p w:rsidR="009C01A3" w:rsidRDefault="009C01A3" w:rsidP="00470604">
      <w:pPr>
        <w:spacing w:after="0"/>
        <w:jc w:val="both"/>
        <w:rPr>
          <w:rFonts w:ascii="Times New Roman" w:hAnsi="Times New Roman" w:cs="Times New Roman"/>
          <w:sz w:val="24"/>
          <w:szCs w:val="24"/>
        </w:rPr>
      </w:pPr>
    </w:p>
    <w:p w:rsidR="0073219E" w:rsidRPr="0073219E" w:rsidRDefault="0073219E" w:rsidP="00470604">
      <w:pPr>
        <w:spacing w:after="0"/>
        <w:jc w:val="both"/>
        <w:rPr>
          <w:rFonts w:ascii="Times New Roman" w:hAnsi="Times New Roman" w:cs="Times New Roman"/>
          <w:b/>
          <w:sz w:val="24"/>
          <w:szCs w:val="24"/>
        </w:rPr>
      </w:pPr>
      <w:r w:rsidRPr="0073219E">
        <w:rPr>
          <w:rFonts w:ascii="Times New Roman" w:hAnsi="Times New Roman" w:cs="Times New Roman"/>
          <w:b/>
          <w:sz w:val="24"/>
          <w:szCs w:val="24"/>
        </w:rPr>
        <w:t>Kritériá pre posudzovanie</w:t>
      </w:r>
    </w:p>
    <w:p w:rsidR="0073219E" w:rsidRDefault="0073219E" w:rsidP="00470604">
      <w:pPr>
        <w:spacing w:after="0"/>
        <w:jc w:val="both"/>
        <w:rPr>
          <w:rFonts w:ascii="Times New Roman" w:hAnsi="Times New Roman" w:cs="Times New Roman"/>
          <w:sz w:val="24"/>
          <w:szCs w:val="24"/>
        </w:rPr>
      </w:pPr>
      <w:r>
        <w:rPr>
          <w:rFonts w:ascii="Times New Roman" w:hAnsi="Times New Roman" w:cs="Times New Roman"/>
          <w:sz w:val="24"/>
          <w:szCs w:val="24"/>
        </w:rPr>
        <w:t>To, či navrhovaná činnosť, alebo jej zmena sa bude podliehať konaniu sa navrhovateľ dočíta v prílohe č. 8 zákona. Konkrétne pre chemický priemysel je to tabuľka 4.</w:t>
      </w:r>
    </w:p>
    <w:p w:rsidR="00610910" w:rsidRDefault="00610910" w:rsidP="0073219E">
      <w:pPr>
        <w:autoSpaceDE w:val="0"/>
        <w:autoSpaceDN w:val="0"/>
        <w:adjustRightInd w:val="0"/>
        <w:spacing w:before="120"/>
        <w:rPr>
          <w:rFonts w:ascii="Times New Roman" w:hAnsi="Times New Roman" w:cs="Times New Roman"/>
          <w:b/>
          <w:bCs/>
        </w:rPr>
      </w:pPr>
    </w:p>
    <w:p w:rsidR="0073219E" w:rsidRPr="00610910" w:rsidRDefault="0073219E" w:rsidP="0073219E">
      <w:pPr>
        <w:autoSpaceDE w:val="0"/>
        <w:autoSpaceDN w:val="0"/>
        <w:adjustRightInd w:val="0"/>
        <w:spacing w:before="120"/>
        <w:rPr>
          <w:rFonts w:ascii="Times New Roman" w:hAnsi="Times New Roman" w:cs="Times New Roman"/>
          <w:b/>
          <w:bCs/>
        </w:rPr>
      </w:pPr>
      <w:r w:rsidRPr="00610910">
        <w:rPr>
          <w:rFonts w:ascii="Times New Roman" w:hAnsi="Times New Roman" w:cs="Times New Roman"/>
          <w:b/>
          <w:bCs/>
        </w:rPr>
        <w:t>4. Chemický, farmaceutický a petrochemický priemysel</w:t>
      </w:r>
    </w:p>
    <w:p w:rsidR="0073219E" w:rsidRPr="00610910" w:rsidRDefault="0073219E" w:rsidP="0073219E">
      <w:pPr>
        <w:autoSpaceDE w:val="0"/>
        <w:autoSpaceDN w:val="0"/>
        <w:adjustRightInd w:val="0"/>
        <w:spacing w:before="120" w:after="120"/>
        <w:rPr>
          <w:rFonts w:ascii="Times New Roman" w:hAnsi="Times New Roman" w:cs="Times New Roman"/>
        </w:rPr>
      </w:pPr>
      <w:r w:rsidRPr="00610910">
        <w:rPr>
          <w:rFonts w:ascii="Times New Roman" w:hAnsi="Times New Roman" w:cs="Times New Roman"/>
          <w:b/>
          <w:bCs/>
        </w:rPr>
        <w:t xml:space="preserve">Rezortný orgán: </w:t>
      </w:r>
      <w:r w:rsidRPr="00610910">
        <w:rPr>
          <w:rFonts w:ascii="Times New Roman" w:hAnsi="Times New Roman" w:cs="Times New Roman"/>
        </w:rPr>
        <w:t>Ministerstvo hospodárstva Slovenskej republiky</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902"/>
        <w:gridCol w:w="1842"/>
        <w:gridCol w:w="1560"/>
      </w:tblGrid>
      <w:tr w:rsidR="0073219E" w:rsidRPr="0073219E" w:rsidTr="00261BD5">
        <w:tc>
          <w:tcPr>
            <w:tcW w:w="735" w:type="dxa"/>
            <w:vMerge w:val="restart"/>
            <w:tcBorders>
              <w:top w:val="single" w:sz="12" w:space="0" w:color="auto"/>
              <w:left w:val="single" w:sz="12" w:space="0" w:color="auto"/>
              <w:bottom w:val="single" w:sz="6" w:space="0" w:color="auto"/>
              <w:right w:val="single" w:sz="6"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b/>
                <w:bCs/>
              </w:rPr>
            </w:pPr>
            <w:r w:rsidRPr="0073219E">
              <w:rPr>
                <w:rFonts w:ascii="Times New Roman" w:hAnsi="Times New Roman" w:cs="Times New Roman"/>
                <w:b/>
                <w:bCs/>
              </w:rPr>
              <w:t>Pol.</w:t>
            </w:r>
          </w:p>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b/>
                <w:bCs/>
              </w:rPr>
              <w:t>číslo</w:t>
            </w:r>
          </w:p>
        </w:tc>
        <w:tc>
          <w:tcPr>
            <w:tcW w:w="4902" w:type="dxa"/>
            <w:vMerge w:val="restart"/>
            <w:tcBorders>
              <w:top w:val="single" w:sz="12" w:space="0" w:color="auto"/>
              <w:left w:val="single" w:sz="6" w:space="0" w:color="auto"/>
              <w:bottom w:val="single" w:sz="6" w:space="0" w:color="auto"/>
              <w:right w:val="single" w:sz="6"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b/>
                <w:bCs/>
              </w:rPr>
              <w:t>Činnosť, objekty a zariadenia</w:t>
            </w:r>
          </w:p>
        </w:tc>
        <w:tc>
          <w:tcPr>
            <w:tcW w:w="3402" w:type="dxa"/>
            <w:gridSpan w:val="2"/>
            <w:tcBorders>
              <w:top w:val="single" w:sz="12" w:space="0" w:color="auto"/>
              <w:left w:val="single" w:sz="6" w:space="0" w:color="auto"/>
              <w:bottom w:val="single" w:sz="6" w:space="0" w:color="auto"/>
              <w:right w:val="single" w:sz="12"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b/>
                <w:bCs/>
              </w:rPr>
              <w:t>Prahové hodnoty</w:t>
            </w:r>
          </w:p>
        </w:tc>
      </w:tr>
      <w:tr w:rsidR="0073219E" w:rsidRPr="0073219E" w:rsidTr="00261BD5">
        <w:tc>
          <w:tcPr>
            <w:tcW w:w="735" w:type="dxa"/>
            <w:vMerge/>
            <w:tcBorders>
              <w:top w:val="single" w:sz="6" w:space="0" w:color="auto"/>
              <w:left w:val="single" w:sz="12" w:space="0" w:color="auto"/>
              <w:bottom w:val="single" w:sz="12" w:space="0" w:color="auto"/>
              <w:right w:val="single" w:sz="6"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p>
        </w:tc>
        <w:tc>
          <w:tcPr>
            <w:tcW w:w="4902" w:type="dxa"/>
            <w:vMerge/>
            <w:tcBorders>
              <w:top w:val="single" w:sz="6" w:space="0" w:color="auto"/>
              <w:left w:val="single" w:sz="6" w:space="0" w:color="auto"/>
              <w:bottom w:val="single" w:sz="12" w:space="0" w:color="auto"/>
              <w:right w:val="single" w:sz="6" w:space="0" w:color="auto"/>
            </w:tcBorders>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1842" w:type="dxa"/>
            <w:tcBorders>
              <w:top w:val="single" w:sz="6" w:space="0" w:color="auto"/>
              <w:left w:val="single" w:sz="6" w:space="0" w:color="auto"/>
              <w:bottom w:val="single" w:sz="12" w:space="0" w:color="auto"/>
              <w:right w:val="single" w:sz="6"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b/>
                <w:bCs/>
              </w:rPr>
            </w:pPr>
            <w:r w:rsidRPr="0073219E">
              <w:rPr>
                <w:rFonts w:ascii="Times New Roman" w:hAnsi="Times New Roman" w:cs="Times New Roman"/>
                <w:b/>
                <w:bCs/>
              </w:rPr>
              <w:t>Časť A</w:t>
            </w:r>
          </w:p>
          <w:p w:rsidR="0073219E" w:rsidRPr="0073219E" w:rsidRDefault="0073219E" w:rsidP="0073219E">
            <w:pPr>
              <w:autoSpaceDE w:val="0"/>
              <w:autoSpaceDN w:val="0"/>
              <w:adjustRightInd w:val="0"/>
              <w:spacing w:after="0" w:line="240" w:lineRule="auto"/>
              <w:jc w:val="center"/>
              <w:rPr>
                <w:rFonts w:ascii="Times New Roman" w:hAnsi="Times New Roman" w:cs="Times New Roman"/>
                <w:b/>
                <w:bCs/>
              </w:rPr>
            </w:pPr>
            <w:r w:rsidRPr="0073219E">
              <w:rPr>
                <w:rFonts w:ascii="Times New Roman" w:hAnsi="Times New Roman" w:cs="Times New Roman"/>
                <w:b/>
                <w:bCs/>
              </w:rPr>
              <w:t>(povinné</w:t>
            </w:r>
          </w:p>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b/>
                <w:bCs/>
              </w:rPr>
              <w:t>hodnotenie)</w:t>
            </w:r>
          </w:p>
        </w:tc>
        <w:tc>
          <w:tcPr>
            <w:tcW w:w="1560" w:type="dxa"/>
            <w:tcBorders>
              <w:top w:val="single" w:sz="6" w:space="0" w:color="auto"/>
              <w:left w:val="single" w:sz="6" w:space="0" w:color="auto"/>
              <w:bottom w:val="single" w:sz="12" w:space="0" w:color="auto"/>
              <w:right w:val="single" w:sz="12"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b/>
                <w:bCs/>
              </w:rPr>
            </w:pPr>
            <w:r w:rsidRPr="0073219E">
              <w:rPr>
                <w:rFonts w:ascii="Times New Roman" w:hAnsi="Times New Roman" w:cs="Times New Roman"/>
                <w:b/>
                <w:bCs/>
              </w:rPr>
              <w:t>Časť B</w:t>
            </w:r>
          </w:p>
          <w:p w:rsidR="0073219E" w:rsidRPr="0073219E" w:rsidRDefault="0073219E" w:rsidP="0073219E">
            <w:pPr>
              <w:autoSpaceDE w:val="0"/>
              <w:autoSpaceDN w:val="0"/>
              <w:adjustRightInd w:val="0"/>
              <w:spacing w:after="0" w:line="240" w:lineRule="auto"/>
              <w:jc w:val="center"/>
              <w:rPr>
                <w:rFonts w:ascii="Times New Roman" w:hAnsi="Times New Roman" w:cs="Times New Roman"/>
                <w:b/>
                <w:bCs/>
              </w:rPr>
            </w:pPr>
            <w:r w:rsidRPr="0073219E">
              <w:rPr>
                <w:rFonts w:ascii="Times New Roman" w:hAnsi="Times New Roman" w:cs="Times New Roman"/>
                <w:b/>
                <w:bCs/>
              </w:rPr>
              <w:t>(zisťovacie</w:t>
            </w:r>
          </w:p>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b/>
                <w:bCs/>
              </w:rPr>
              <w:t>konanie)</w:t>
            </w:r>
          </w:p>
        </w:tc>
      </w:tr>
      <w:tr w:rsidR="0073219E" w:rsidRPr="0073219E" w:rsidTr="00261BD5">
        <w:tc>
          <w:tcPr>
            <w:tcW w:w="735" w:type="dxa"/>
            <w:tcBorders>
              <w:top w:val="single" w:sz="12" w:space="0" w:color="auto"/>
            </w:tcBorders>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w:t>
            </w:r>
          </w:p>
        </w:tc>
        <w:tc>
          <w:tcPr>
            <w:tcW w:w="4902" w:type="dxa"/>
            <w:tcBorders>
              <w:top w:val="single" w:sz="12" w:space="0" w:color="auto"/>
            </w:tcBorders>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Prevádzky na splyňovanie a skvapalňovanie uhlia,</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lignitu (plynárne, koksárne) a bituminóznych hornín</w:t>
            </w:r>
          </w:p>
        </w:tc>
        <w:tc>
          <w:tcPr>
            <w:tcW w:w="1842" w:type="dxa"/>
            <w:tcBorders>
              <w:top w:val="single" w:sz="12" w:space="0" w:color="auto"/>
            </w:tcBorders>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500 t/deň</w:t>
            </w:r>
          </w:p>
        </w:tc>
        <w:tc>
          <w:tcPr>
            <w:tcW w:w="1560" w:type="dxa"/>
            <w:tcBorders>
              <w:top w:val="single" w:sz="12" w:space="0" w:color="auto"/>
            </w:tcBorders>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100 t/deň</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do 500 t/deň</w:t>
            </w:r>
          </w:p>
        </w:tc>
      </w:tr>
      <w:tr w:rsidR="0073219E" w:rsidRPr="0073219E" w:rsidTr="00261BD5">
        <w:tc>
          <w:tcPr>
            <w:tcW w:w="735"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2.</w:t>
            </w:r>
          </w:p>
        </w:tc>
        <w:tc>
          <w:tcPr>
            <w:tcW w:w="490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Rafinérie ropy, minerálnych olejov a plynu</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(okrem zariadení na výrobu mazív z ropy) vrátane</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závodov na regeneráciu opotrebovaných minerálnych</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olejov</w:t>
            </w:r>
          </w:p>
        </w:tc>
        <w:tc>
          <w:tcPr>
            <w:tcW w:w="184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500 t/deň a viac</w:t>
            </w:r>
          </w:p>
        </w:tc>
        <w:tc>
          <w:tcPr>
            <w:tcW w:w="1560"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50 t/deň</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do 500t/deň</w:t>
            </w:r>
          </w:p>
        </w:tc>
      </w:tr>
      <w:tr w:rsidR="0073219E" w:rsidRPr="0073219E" w:rsidTr="00261BD5">
        <w:tc>
          <w:tcPr>
            <w:tcW w:w="735"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3.</w:t>
            </w:r>
          </w:p>
        </w:tc>
        <w:tc>
          <w:tcPr>
            <w:tcW w:w="490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Chemické prevádzky, t. j. prevádzky na výrobu</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chemikálií alebo skupín chemikálií, alebo</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medziproduktov v priemyselnom rozsahu, ktoré sú</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určené na výrobu:</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3.1. základných organických chemikálií, ako sú:</w:t>
            </w:r>
          </w:p>
          <w:p w:rsidR="0073219E" w:rsidRPr="0073219E" w:rsidRDefault="0073219E" w:rsidP="00261BD5">
            <w:pPr>
              <w:numPr>
                <w:ilvl w:val="0"/>
                <w:numId w:val="15"/>
              </w:numPr>
              <w:tabs>
                <w:tab w:val="clear" w:pos="720"/>
              </w:tabs>
              <w:autoSpaceDE w:val="0"/>
              <w:autoSpaceDN w:val="0"/>
              <w:adjustRightInd w:val="0"/>
              <w:spacing w:after="0" w:line="240" w:lineRule="auto"/>
              <w:ind w:left="233" w:hanging="227"/>
              <w:rPr>
                <w:rFonts w:ascii="Times New Roman" w:hAnsi="Times New Roman" w:cs="Times New Roman"/>
              </w:rPr>
            </w:pPr>
            <w:r w:rsidRPr="0073219E">
              <w:rPr>
                <w:rFonts w:ascii="Times New Roman" w:hAnsi="Times New Roman" w:cs="Times New Roman"/>
              </w:rPr>
              <w:t>jednoduché uhľovodíky (lineárne alebo cyklické, nasýtené alebo nenasýtené, alifatické alebo aromatické),</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 xml:space="preserve">organické zlúčeniny obsahujúce kyslík, ako sú alkoholy, aldehydy, ketóny, karboxylové kyseliny, estery, </w:t>
            </w:r>
            <w:proofErr w:type="spellStart"/>
            <w:r w:rsidRPr="0073219E">
              <w:rPr>
                <w:rFonts w:ascii="Times New Roman" w:hAnsi="Times New Roman" w:cs="Times New Roman"/>
              </w:rPr>
              <w:t>acetáty</w:t>
            </w:r>
            <w:proofErr w:type="spellEnd"/>
            <w:r w:rsidRPr="0073219E">
              <w:rPr>
                <w:rFonts w:ascii="Times New Roman" w:hAnsi="Times New Roman" w:cs="Times New Roman"/>
              </w:rPr>
              <w:t>, étery, peroxidy, epoxidové živice,</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organické zlúčeniny obsahujúce síru,</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 xml:space="preserve">organické zlúčeniny obsahujúce dusík, ako sú </w:t>
            </w:r>
            <w:proofErr w:type="spellStart"/>
            <w:r w:rsidRPr="0073219E">
              <w:rPr>
                <w:rFonts w:ascii="Times New Roman" w:hAnsi="Times New Roman" w:cs="Times New Roman"/>
              </w:rPr>
              <w:t>amíny</w:t>
            </w:r>
            <w:proofErr w:type="spellEnd"/>
            <w:r w:rsidRPr="0073219E">
              <w:rPr>
                <w:rFonts w:ascii="Times New Roman" w:hAnsi="Times New Roman" w:cs="Times New Roman"/>
              </w:rPr>
              <w:t xml:space="preserve">, </w:t>
            </w:r>
            <w:proofErr w:type="spellStart"/>
            <w:r w:rsidRPr="0073219E">
              <w:rPr>
                <w:rFonts w:ascii="Times New Roman" w:hAnsi="Times New Roman" w:cs="Times New Roman"/>
              </w:rPr>
              <w:t>amidy</w:t>
            </w:r>
            <w:proofErr w:type="spellEnd"/>
            <w:r w:rsidRPr="0073219E">
              <w:rPr>
                <w:rFonts w:ascii="Times New Roman" w:hAnsi="Times New Roman" w:cs="Times New Roman"/>
              </w:rPr>
              <w:t xml:space="preserve">, </w:t>
            </w:r>
            <w:proofErr w:type="spellStart"/>
            <w:r w:rsidRPr="0073219E">
              <w:rPr>
                <w:rFonts w:ascii="Times New Roman" w:hAnsi="Times New Roman" w:cs="Times New Roman"/>
              </w:rPr>
              <w:t>dusité</w:t>
            </w:r>
            <w:proofErr w:type="spellEnd"/>
            <w:r w:rsidRPr="0073219E">
              <w:rPr>
                <w:rFonts w:ascii="Times New Roman" w:hAnsi="Times New Roman" w:cs="Times New Roman"/>
              </w:rPr>
              <w:t xml:space="preserve">, dusné alebo dusičné zlúčeniny, </w:t>
            </w:r>
            <w:proofErr w:type="spellStart"/>
            <w:r w:rsidRPr="0073219E">
              <w:rPr>
                <w:rFonts w:ascii="Times New Roman" w:hAnsi="Times New Roman" w:cs="Times New Roman"/>
              </w:rPr>
              <w:t>nitrily</w:t>
            </w:r>
            <w:proofErr w:type="spellEnd"/>
            <w:r w:rsidRPr="0073219E">
              <w:rPr>
                <w:rFonts w:ascii="Times New Roman" w:hAnsi="Times New Roman" w:cs="Times New Roman"/>
              </w:rPr>
              <w:t xml:space="preserve">, </w:t>
            </w:r>
            <w:proofErr w:type="spellStart"/>
            <w:r w:rsidRPr="0073219E">
              <w:rPr>
                <w:rFonts w:ascii="Times New Roman" w:hAnsi="Times New Roman" w:cs="Times New Roman"/>
              </w:rPr>
              <w:t>kyanáty</w:t>
            </w:r>
            <w:proofErr w:type="spellEnd"/>
            <w:r w:rsidRPr="0073219E">
              <w:rPr>
                <w:rFonts w:ascii="Times New Roman" w:hAnsi="Times New Roman" w:cs="Times New Roman"/>
              </w:rPr>
              <w:t xml:space="preserve">, </w:t>
            </w:r>
            <w:proofErr w:type="spellStart"/>
            <w:r w:rsidRPr="0073219E">
              <w:rPr>
                <w:rFonts w:ascii="Times New Roman" w:hAnsi="Times New Roman" w:cs="Times New Roman"/>
              </w:rPr>
              <w:t>izokyanáty</w:t>
            </w:r>
            <w:proofErr w:type="spellEnd"/>
            <w:r w:rsidRPr="0073219E">
              <w:rPr>
                <w:rFonts w:ascii="Times New Roman" w:hAnsi="Times New Roman" w:cs="Times New Roman"/>
              </w:rPr>
              <w:t>,</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organické zlúčeniny obsahujúce fosfor,</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halogénové uhľovodíky,</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proofErr w:type="spellStart"/>
            <w:r w:rsidRPr="0073219E">
              <w:rPr>
                <w:rFonts w:ascii="Times New Roman" w:hAnsi="Times New Roman" w:cs="Times New Roman"/>
              </w:rPr>
              <w:t>organokovové</w:t>
            </w:r>
            <w:proofErr w:type="spellEnd"/>
            <w:r w:rsidRPr="0073219E">
              <w:rPr>
                <w:rFonts w:ascii="Times New Roman" w:hAnsi="Times New Roman" w:cs="Times New Roman"/>
              </w:rPr>
              <w:t xml:space="preserve"> zlúčeniny,</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základné plastické hmoty (polymérové syntetické vlákna a vlákna na celulózovom základe),</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syntetické gumy,</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farbivá a pigmenty,</w:t>
            </w:r>
          </w:p>
          <w:p w:rsidR="0073219E" w:rsidRPr="0073219E" w:rsidRDefault="0073219E" w:rsidP="00261BD5">
            <w:pPr>
              <w:numPr>
                <w:ilvl w:val="0"/>
                <w:numId w:val="15"/>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 xml:space="preserve">povrchovo aktívne látky a </w:t>
            </w:r>
            <w:proofErr w:type="spellStart"/>
            <w:r w:rsidRPr="0073219E">
              <w:rPr>
                <w:rFonts w:ascii="Times New Roman" w:hAnsi="Times New Roman" w:cs="Times New Roman"/>
              </w:rPr>
              <w:t>sulfooktany</w:t>
            </w:r>
            <w:proofErr w:type="spellEnd"/>
            <w:r w:rsidRPr="0073219E">
              <w:rPr>
                <w:rFonts w:ascii="Times New Roman" w:hAnsi="Times New Roman" w:cs="Times New Roman"/>
              </w:rPr>
              <w:t>,</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3.2. základných anorganických chemikálií, ako sú:</w:t>
            </w:r>
          </w:p>
          <w:p w:rsidR="0073219E" w:rsidRPr="0073219E" w:rsidRDefault="0073219E" w:rsidP="00261BD5">
            <w:pPr>
              <w:numPr>
                <w:ilvl w:val="0"/>
                <w:numId w:val="16"/>
              </w:numPr>
              <w:tabs>
                <w:tab w:val="clear" w:pos="720"/>
              </w:tabs>
              <w:autoSpaceDE w:val="0"/>
              <w:autoSpaceDN w:val="0"/>
              <w:adjustRightInd w:val="0"/>
              <w:spacing w:after="0" w:line="240" w:lineRule="auto"/>
              <w:ind w:left="233" w:hanging="227"/>
              <w:rPr>
                <w:rFonts w:ascii="Times New Roman" w:hAnsi="Times New Roman" w:cs="Times New Roman"/>
              </w:rPr>
            </w:pPr>
            <w:r w:rsidRPr="0073219E">
              <w:rPr>
                <w:rFonts w:ascii="Times New Roman" w:hAnsi="Times New Roman" w:cs="Times New Roman"/>
              </w:rPr>
              <w:t xml:space="preserve">plyny, ako sú čpavok, chlór alebo chlorovodík, fluór alebo fluorovodík, oxidy uhlíka, zlúčeniny síry, oxidy dusíka, vodík, oxid siričitý, </w:t>
            </w:r>
            <w:proofErr w:type="spellStart"/>
            <w:r w:rsidRPr="0073219E">
              <w:rPr>
                <w:rFonts w:ascii="Times New Roman" w:hAnsi="Times New Roman" w:cs="Times New Roman"/>
              </w:rPr>
              <w:t>karbonylchlorid</w:t>
            </w:r>
            <w:proofErr w:type="spellEnd"/>
            <w:r w:rsidRPr="0073219E">
              <w:rPr>
                <w:rFonts w:ascii="Times New Roman" w:hAnsi="Times New Roman" w:cs="Times New Roman"/>
              </w:rPr>
              <w:t>,</w:t>
            </w:r>
          </w:p>
          <w:p w:rsidR="0073219E" w:rsidRPr="0073219E" w:rsidRDefault="0073219E" w:rsidP="00261BD5">
            <w:pPr>
              <w:numPr>
                <w:ilvl w:val="0"/>
                <w:numId w:val="16"/>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 xml:space="preserve">kyseliny, ako sú kyselina chrómová (chromitá), kyselina fluorovodíková, kyselina fosforečná, kyselina dusičná, kyselina chlorovodíková, kyselina sírová, </w:t>
            </w:r>
            <w:proofErr w:type="spellStart"/>
            <w:r w:rsidRPr="0073219E">
              <w:rPr>
                <w:rFonts w:ascii="Times New Roman" w:hAnsi="Times New Roman" w:cs="Times New Roman"/>
              </w:rPr>
              <w:t>oleum</w:t>
            </w:r>
            <w:proofErr w:type="spellEnd"/>
            <w:r w:rsidRPr="0073219E">
              <w:rPr>
                <w:rFonts w:ascii="Times New Roman" w:hAnsi="Times New Roman" w:cs="Times New Roman"/>
              </w:rPr>
              <w:t xml:space="preserve"> a ostatné kyseliny síry,</w:t>
            </w:r>
          </w:p>
          <w:p w:rsidR="0073219E" w:rsidRPr="0073219E" w:rsidRDefault="0073219E" w:rsidP="00261BD5">
            <w:pPr>
              <w:numPr>
                <w:ilvl w:val="0"/>
                <w:numId w:val="16"/>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zásady, ako sú hydroxid amónny, hydroxid draselný, hydroxid sodný,</w:t>
            </w:r>
          </w:p>
          <w:p w:rsidR="0073219E" w:rsidRPr="0073219E" w:rsidRDefault="0073219E" w:rsidP="00261BD5">
            <w:pPr>
              <w:numPr>
                <w:ilvl w:val="0"/>
                <w:numId w:val="16"/>
              </w:numPr>
              <w:tabs>
                <w:tab w:val="clear" w:pos="720"/>
              </w:tabs>
              <w:autoSpaceDE w:val="0"/>
              <w:autoSpaceDN w:val="0"/>
              <w:adjustRightInd w:val="0"/>
              <w:spacing w:after="0" w:line="240" w:lineRule="auto"/>
              <w:ind w:left="234" w:hanging="228"/>
              <w:rPr>
                <w:rFonts w:ascii="Times New Roman" w:hAnsi="Times New Roman" w:cs="Times New Roman"/>
              </w:rPr>
            </w:pPr>
            <w:r w:rsidRPr="0073219E">
              <w:rPr>
                <w:rFonts w:ascii="Times New Roman" w:hAnsi="Times New Roman" w:cs="Times New Roman"/>
              </w:rPr>
              <w:t xml:space="preserve">soli, ako sú chlorid amónny, chlorečnan draselný, uhličitan draselný, uhličitan sodný, </w:t>
            </w:r>
            <w:proofErr w:type="spellStart"/>
            <w:r w:rsidRPr="0073219E">
              <w:rPr>
                <w:rFonts w:ascii="Times New Roman" w:hAnsi="Times New Roman" w:cs="Times New Roman"/>
              </w:rPr>
              <w:t>tetraboritan</w:t>
            </w:r>
            <w:proofErr w:type="spellEnd"/>
            <w:r w:rsidRPr="0073219E">
              <w:rPr>
                <w:rFonts w:ascii="Times New Roman" w:hAnsi="Times New Roman" w:cs="Times New Roman"/>
              </w:rPr>
              <w:t xml:space="preserve"> (</w:t>
            </w:r>
            <w:proofErr w:type="spellStart"/>
            <w:r w:rsidRPr="0073219E">
              <w:rPr>
                <w:rFonts w:ascii="Times New Roman" w:hAnsi="Times New Roman" w:cs="Times New Roman"/>
              </w:rPr>
              <w:t>peroxoboritan</w:t>
            </w:r>
            <w:proofErr w:type="spellEnd"/>
            <w:r w:rsidRPr="0073219E">
              <w:rPr>
                <w:rFonts w:ascii="Times New Roman" w:hAnsi="Times New Roman" w:cs="Times New Roman"/>
              </w:rPr>
              <w:t>), dusičnan strieborný,</w:t>
            </w:r>
          </w:p>
          <w:p w:rsidR="0073219E" w:rsidRPr="0073219E" w:rsidRDefault="0073219E" w:rsidP="00261BD5">
            <w:pPr>
              <w:numPr>
                <w:ilvl w:val="0"/>
                <w:numId w:val="16"/>
              </w:numPr>
              <w:tabs>
                <w:tab w:val="clear" w:pos="720"/>
              </w:tabs>
              <w:autoSpaceDE w:val="0"/>
              <w:autoSpaceDN w:val="0"/>
              <w:adjustRightInd w:val="0"/>
              <w:spacing w:after="0" w:line="240" w:lineRule="auto"/>
              <w:ind w:left="233" w:hanging="227"/>
              <w:rPr>
                <w:rFonts w:ascii="Times New Roman" w:hAnsi="Times New Roman" w:cs="Times New Roman"/>
              </w:rPr>
            </w:pPr>
            <w:r w:rsidRPr="0073219E">
              <w:rPr>
                <w:rFonts w:ascii="Times New Roman" w:hAnsi="Times New Roman" w:cs="Times New Roman"/>
              </w:rPr>
              <w:t>nekovy, oxidy kovov alebo iné anorganické zlúčeniny, ako sú karbid vápenatý (karbid vápnika), kremík, karbid kremičitý (karbid kremíka),</w:t>
            </w:r>
          </w:p>
        </w:tc>
        <w:tc>
          <w:tcPr>
            <w:tcW w:w="184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c>
          <w:tcPr>
            <w:tcW w:w="1560"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r>
    </w:tbl>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472"/>
        <w:gridCol w:w="1368"/>
        <w:gridCol w:w="2394"/>
      </w:tblGrid>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p>
        </w:tc>
        <w:tc>
          <w:tcPr>
            <w:tcW w:w="5472" w:type="dxa"/>
          </w:tcPr>
          <w:p w:rsidR="0073219E" w:rsidRPr="0073219E" w:rsidRDefault="0073219E" w:rsidP="00261BD5">
            <w:pPr>
              <w:numPr>
                <w:ilvl w:val="1"/>
                <w:numId w:val="14"/>
              </w:numPr>
              <w:tabs>
                <w:tab w:val="clear" w:pos="720"/>
              </w:tabs>
              <w:autoSpaceDE w:val="0"/>
              <w:autoSpaceDN w:val="0"/>
              <w:adjustRightInd w:val="0"/>
              <w:spacing w:after="0" w:line="240" w:lineRule="auto"/>
              <w:ind w:left="403" w:hanging="403"/>
              <w:rPr>
                <w:rFonts w:ascii="Times New Roman" w:hAnsi="Times New Roman" w:cs="Times New Roman"/>
              </w:rPr>
            </w:pPr>
            <w:r w:rsidRPr="0073219E">
              <w:rPr>
                <w:rFonts w:ascii="Times New Roman" w:hAnsi="Times New Roman" w:cs="Times New Roman"/>
              </w:rPr>
              <w:t>prevádzky na výrobu fosforečných, dusíkatých alebo draselných hnojív (jednoduchých alebo kombinovaných),</w:t>
            </w:r>
          </w:p>
          <w:p w:rsidR="0073219E" w:rsidRPr="0073219E" w:rsidRDefault="0073219E" w:rsidP="00261BD5">
            <w:pPr>
              <w:numPr>
                <w:ilvl w:val="1"/>
                <w:numId w:val="14"/>
              </w:numPr>
              <w:tabs>
                <w:tab w:val="clear" w:pos="720"/>
              </w:tabs>
              <w:autoSpaceDE w:val="0"/>
              <w:autoSpaceDN w:val="0"/>
              <w:adjustRightInd w:val="0"/>
              <w:spacing w:after="0" w:line="240" w:lineRule="auto"/>
              <w:ind w:left="403" w:hanging="403"/>
              <w:rPr>
                <w:rFonts w:ascii="Times New Roman" w:hAnsi="Times New Roman" w:cs="Times New Roman"/>
              </w:rPr>
            </w:pPr>
            <w:r w:rsidRPr="0073219E">
              <w:rPr>
                <w:rFonts w:ascii="Times New Roman" w:hAnsi="Times New Roman" w:cs="Times New Roman"/>
              </w:rPr>
              <w:t xml:space="preserve">prevádzky na výrobu základných prípravkov na ochranu rastlín a na výrobu </w:t>
            </w:r>
            <w:proofErr w:type="spellStart"/>
            <w:r w:rsidRPr="0073219E">
              <w:rPr>
                <w:rFonts w:ascii="Times New Roman" w:hAnsi="Times New Roman" w:cs="Times New Roman"/>
              </w:rPr>
              <w:t>biocídov</w:t>
            </w:r>
            <w:proofErr w:type="spellEnd"/>
            <w:r w:rsidRPr="0073219E">
              <w:rPr>
                <w:rFonts w:ascii="Times New Roman" w:hAnsi="Times New Roman" w:cs="Times New Roman"/>
              </w:rPr>
              <w:t>,</w:t>
            </w:r>
          </w:p>
          <w:p w:rsidR="0073219E" w:rsidRPr="0073219E" w:rsidRDefault="0073219E" w:rsidP="00261BD5">
            <w:pPr>
              <w:numPr>
                <w:ilvl w:val="1"/>
                <w:numId w:val="14"/>
              </w:numPr>
              <w:tabs>
                <w:tab w:val="clear" w:pos="720"/>
              </w:tabs>
              <w:autoSpaceDE w:val="0"/>
              <w:autoSpaceDN w:val="0"/>
              <w:adjustRightInd w:val="0"/>
              <w:spacing w:after="0" w:line="240" w:lineRule="auto"/>
              <w:ind w:left="403" w:hanging="403"/>
              <w:rPr>
                <w:rFonts w:ascii="Times New Roman" w:hAnsi="Times New Roman" w:cs="Times New Roman"/>
              </w:rPr>
            </w:pPr>
            <w:r w:rsidRPr="0073219E">
              <w:rPr>
                <w:rFonts w:ascii="Times New Roman" w:hAnsi="Times New Roman" w:cs="Times New Roman"/>
              </w:rPr>
              <w:t>prevádzky na výrobu základných farmaceutických výrobkov vyžívajúce chemické, biochemické alebo biologické procesy,</w:t>
            </w:r>
          </w:p>
          <w:p w:rsidR="0073219E" w:rsidRPr="0073219E" w:rsidRDefault="0073219E" w:rsidP="00261BD5">
            <w:pPr>
              <w:numPr>
                <w:ilvl w:val="1"/>
                <w:numId w:val="14"/>
              </w:numPr>
              <w:tabs>
                <w:tab w:val="clear" w:pos="720"/>
              </w:tabs>
              <w:autoSpaceDE w:val="0"/>
              <w:autoSpaceDN w:val="0"/>
              <w:adjustRightInd w:val="0"/>
              <w:spacing w:after="0" w:line="240" w:lineRule="auto"/>
              <w:ind w:left="403" w:hanging="403"/>
              <w:rPr>
                <w:rFonts w:ascii="Times New Roman" w:hAnsi="Times New Roman" w:cs="Times New Roman"/>
              </w:rPr>
            </w:pPr>
            <w:r w:rsidRPr="0073219E">
              <w:rPr>
                <w:rFonts w:ascii="Times New Roman" w:hAnsi="Times New Roman" w:cs="Times New Roman"/>
              </w:rPr>
              <w:t>prevádzky na výrobu výbušnín</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4.</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Prevádzky na výroba uhlíka (grafitu) alebo</w:t>
            </w:r>
          </w:p>
          <w:p w:rsidR="0073219E" w:rsidRPr="0073219E" w:rsidRDefault="0073219E" w:rsidP="0073219E">
            <w:pPr>
              <w:autoSpaceDE w:val="0"/>
              <w:autoSpaceDN w:val="0"/>
              <w:adjustRightInd w:val="0"/>
              <w:spacing w:after="0" w:line="240" w:lineRule="auto"/>
              <w:rPr>
                <w:rFonts w:ascii="Times New Roman" w:hAnsi="Times New Roman" w:cs="Times New Roman"/>
              </w:rPr>
            </w:pPr>
            <w:proofErr w:type="spellStart"/>
            <w:r w:rsidRPr="0073219E">
              <w:rPr>
                <w:rFonts w:ascii="Times New Roman" w:hAnsi="Times New Roman" w:cs="Times New Roman"/>
              </w:rPr>
              <w:t>elektrografitu</w:t>
            </w:r>
            <w:proofErr w:type="spellEnd"/>
            <w:r w:rsidRPr="0073219E">
              <w:rPr>
                <w:rFonts w:ascii="Times New Roman" w:hAnsi="Times New Roman" w:cs="Times New Roman"/>
              </w:rPr>
              <w:t xml:space="preserve"> vypaľovaním alebo </w:t>
            </w:r>
            <w:proofErr w:type="spellStart"/>
            <w:r w:rsidRPr="0073219E">
              <w:rPr>
                <w:rFonts w:ascii="Times New Roman" w:hAnsi="Times New Roman" w:cs="Times New Roman"/>
              </w:rPr>
              <w:t>grafitizáciou</w:t>
            </w:r>
            <w:proofErr w:type="spellEnd"/>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5.</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Používanie alebo regenerácia chlórovaných</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uhľovodíkov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100 t/rok</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 t/rok</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do 100 t/rok</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6.</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Zariadenia na zhodnotenie alebo deštrukciu</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výbušných látok</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7.</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Výroba viskózových vláken, celofánu a celofánových</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derivátov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8.</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Výroba jedov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9.</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Skladovanie jedov a pesticídov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100 t</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 t do 100 t</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10.</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xml:space="preserve">Výroba </w:t>
            </w:r>
            <w:proofErr w:type="spellStart"/>
            <w:r w:rsidRPr="0073219E">
              <w:rPr>
                <w:rFonts w:ascii="Times New Roman" w:hAnsi="Times New Roman" w:cs="Times New Roman"/>
              </w:rPr>
              <w:t>antioxidantov</w:t>
            </w:r>
            <w:proofErr w:type="spellEnd"/>
            <w:r w:rsidRPr="0073219E">
              <w:rPr>
                <w:rFonts w:ascii="Times New Roman" w:hAnsi="Times New Roman" w:cs="Times New Roman"/>
              </w:rPr>
              <w:t>, urýchľovačov</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a iných gumárenských chemikálií</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200 t/rok</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11.</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Výroba pesticídov, farmaceutických výrobkov,</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peroxidov a elastomérov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12.</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Výroba farieb a lakov</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200 t/rok</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100 t/rok</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do 200 t/rok</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13.</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Potrubia na prepravu ropy alebo chemikálií</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so svetlosťou</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alebo s tlakom</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alebo dĺžkou</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500 mm</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xml:space="preserve">od 1 </w:t>
            </w:r>
            <w:proofErr w:type="spellStart"/>
            <w:r w:rsidRPr="0073219E">
              <w:rPr>
                <w:rFonts w:ascii="Times New Roman" w:hAnsi="Times New Roman" w:cs="Times New Roman"/>
              </w:rPr>
              <w:t>MPa</w:t>
            </w:r>
            <w:proofErr w:type="spellEnd"/>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20 km</w:t>
            </w: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300 mm do 500 mm</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 xml:space="preserve">od 0,3 </w:t>
            </w:r>
            <w:proofErr w:type="spellStart"/>
            <w:r w:rsidRPr="0073219E">
              <w:rPr>
                <w:rFonts w:ascii="Times New Roman" w:hAnsi="Times New Roman" w:cs="Times New Roman"/>
              </w:rPr>
              <w:t>MPa</w:t>
            </w:r>
            <w:proofErr w:type="spellEnd"/>
            <w:r w:rsidRPr="0073219E">
              <w:rPr>
                <w:rFonts w:ascii="Times New Roman" w:hAnsi="Times New Roman" w:cs="Times New Roman"/>
              </w:rPr>
              <w:t xml:space="preserve"> do 1 </w:t>
            </w:r>
            <w:proofErr w:type="spellStart"/>
            <w:r w:rsidRPr="0073219E">
              <w:rPr>
                <w:rFonts w:ascii="Times New Roman" w:hAnsi="Times New Roman" w:cs="Times New Roman"/>
              </w:rPr>
              <w:t>MPa</w:t>
            </w:r>
            <w:proofErr w:type="spellEnd"/>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od 5 km do 20 km</w:t>
            </w:r>
          </w:p>
        </w:tc>
      </w:tr>
      <w:tr w:rsidR="0073219E" w:rsidRPr="0073219E" w:rsidTr="00261BD5">
        <w:tc>
          <w:tcPr>
            <w:tcW w:w="627" w:type="dxa"/>
          </w:tcPr>
          <w:p w:rsidR="0073219E" w:rsidRPr="00610910" w:rsidRDefault="0073219E" w:rsidP="0073219E">
            <w:pPr>
              <w:autoSpaceDE w:val="0"/>
              <w:autoSpaceDN w:val="0"/>
              <w:adjustRightInd w:val="0"/>
              <w:spacing w:after="0" w:line="240" w:lineRule="auto"/>
              <w:jc w:val="center"/>
              <w:rPr>
                <w:rFonts w:ascii="Times New Roman" w:hAnsi="Times New Roman" w:cs="Times New Roman"/>
              </w:rPr>
            </w:pPr>
            <w:r w:rsidRPr="00610910">
              <w:rPr>
                <w:rFonts w:ascii="Times New Roman" w:hAnsi="Times New Roman" w:cs="Times New Roman"/>
              </w:rPr>
              <w:t>13a.</w:t>
            </w:r>
          </w:p>
        </w:tc>
        <w:tc>
          <w:tcPr>
            <w:tcW w:w="5472" w:type="dxa"/>
          </w:tcPr>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Potrubia na prepravu oxidu uhličitého a pripojené kompresné stanice</w:t>
            </w: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-so svetlosťou</w:t>
            </w: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-alebo dĺžkou</w:t>
            </w:r>
          </w:p>
        </w:tc>
        <w:tc>
          <w:tcPr>
            <w:tcW w:w="1368" w:type="dxa"/>
          </w:tcPr>
          <w:p w:rsidR="0073219E" w:rsidRPr="00610910" w:rsidRDefault="0073219E" w:rsidP="0073219E">
            <w:pPr>
              <w:autoSpaceDE w:val="0"/>
              <w:autoSpaceDN w:val="0"/>
              <w:adjustRightInd w:val="0"/>
              <w:spacing w:after="0" w:line="240" w:lineRule="auto"/>
              <w:rPr>
                <w:rFonts w:ascii="Times New Roman" w:hAnsi="Times New Roman" w:cs="Times New Roman"/>
              </w:rPr>
            </w:pPr>
          </w:p>
          <w:p w:rsidR="0073219E" w:rsidRPr="00610910" w:rsidRDefault="0073219E" w:rsidP="0073219E">
            <w:pPr>
              <w:autoSpaceDE w:val="0"/>
              <w:autoSpaceDN w:val="0"/>
              <w:adjustRightInd w:val="0"/>
              <w:spacing w:after="0" w:line="240" w:lineRule="auto"/>
              <w:rPr>
                <w:rFonts w:ascii="Times New Roman" w:hAnsi="Times New Roman" w:cs="Times New Roman"/>
              </w:rPr>
            </w:pP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od 800 mm</w:t>
            </w: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od 40 km</w:t>
            </w:r>
          </w:p>
        </w:tc>
        <w:tc>
          <w:tcPr>
            <w:tcW w:w="2394" w:type="dxa"/>
          </w:tcPr>
          <w:p w:rsidR="0073219E" w:rsidRPr="00610910" w:rsidRDefault="0073219E" w:rsidP="0073219E">
            <w:pPr>
              <w:autoSpaceDE w:val="0"/>
              <w:autoSpaceDN w:val="0"/>
              <w:adjustRightInd w:val="0"/>
              <w:spacing w:after="0" w:line="240" w:lineRule="auto"/>
              <w:rPr>
                <w:rFonts w:ascii="Times New Roman" w:hAnsi="Times New Roman" w:cs="Times New Roman"/>
              </w:rPr>
            </w:pPr>
          </w:p>
          <w:p w:rsidR="0073219E" w:rsidRPr="00610910" w:rsidRDefault="0073219E" w:rsidP="0073219E">
            <w:pPr>
              <w:autoSpaceDE w:val="0"/>
              <w:autoSpaceDN w:val="0"/>
              <w:adjustRightInd w:val="0"/>
              <w:spacing w:after="0" w:line="240" w:lineRule="auto"/>
              <w:rPr>
                <w:rFonts w:ascii="Times New Roman" w:hAnsi="Times New Roman" w:cs="Times New Roman"/>
              </w:rPr>
            </w:pP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do 800 mm</w:t>
            </w:r>
          </w:p>
          <w:p w:rsidR="0073219E" w:rsidRPr="00610910" w:rsidRDefault="0073219E" w:rsidP="0073219E">
            <w:pPr>
              <w:autoSpaceDE w:val="0"/>
              <w:autoSpaceDN w:val="0"/>
              <w:adjustRightInd w:val="0"/>
              <w:spacing w:after="0" w:line="240" w:lineRule="auto"/>
              <w:rPr>
                <w:rFonts w:ascii="Times New Roman" w:hAnsi="Times New Roman" w:cs="Times New Roman"/>
              </w:rPr>
            </w:pPr>
            <w:r w:rsidRPr="00610910">
              <w:rPr>
                <w:rFonts w:ascii="Times New Roman" w:hAnsi="Times New Roman" w:cs="Times New Roman"/>
              </w:rPr>
              <w:t>do 40 km</w:t>
            </w:r>
          </w:p>
        </w:tc>
      </w:tr>
      <w:tr w:rsidR="0073219E" w:rsidRPr="0073219E" w:rsidTr="00261BD5">
        <w:tc>
          <w:tcPr>
            <w:tcW w:w="627" w:type="dxa"/>
          </w:tcPr>
          <w:p w:rsidR="0073219E" w:rsidRPr="0073219E" w:rsidRDefault="0073219E" w:rsidP="0073219E">
            <w:pPr>
              <w:autoSpaceDE w:val="0"/>
              <w:autoSpaceDN w:val="0"/>
              <w:adjustRightInd w:val="0"/>
              <w:spacing w:after="0" w:line="240" w:lineRule="auto"/>
              <w:jc w:val="center"/>
              <w:rPr>
                <w:rFonts w:ascii="Times New Roman" w:hAnsi="Times New Roman" w:cs="Times New Roman"/>
              </w:rPr>
            </w:pPr>
            <w:r w:rsidRPr="0073219E">
              <w:rPr>
                <w:rFonts w:ascii="Times New Roman" w:hAnsi="Times New Roman" w:cs="Times New Roman"/>
              </w:rPr>
              <w:t>14.</w:t>
            </w:r>
          </w:p>
        </w:tc>
        <w:tc>
          <w:tcPr>
            <w:tcW w:w="5472"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Priemyselná výroba chemikálií a polotovarov</w:t>
            </w:r>
          </w:p>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neuvedených v položkách č. 3 – 8, 10 – 12</w:t>
            </w:r>
          </w:p>
        </w:tc>
        <w:tc>
          <w:tcPr>
            <w:tcW w:w="1368"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p>
        </w:tc>
        <w:tc>
          <w:tcPr>
            <w:tcW w:w="2394" w:type="dxa"/>
          </w:tcPr>
          <w:p w:rsidR="0073219E" w:rsidRPr="0073219E" w:rsidRDefault="0073219E" w:rsidP="0073219E">
            <w:pPr>
              <w:autoSpaceDE w:val="0"/>
              <w:autoSpaceDN w:val="0"/>
              <w:adjustRightInd w:val="0"/>
              <w:spacing w:after="0" w:line="240" w:lineRule="auto"/>
              <w:rPr>
                <w:rFonts w:ascii="Times New Roman" w:hAnsi="Times New Roman" w:cs="Times New Roman"/>
              </w:rPr>
            </w:pPr>
            <w:r w:rsidRPr="0073219E">
              <w:rPr>
                <w:rFonts w:ascii="Times New Roman" w:hAnsi="Times New Roman" w:cs="Times New Roman"/>
              </w:rPr>
              <w:t>bez limitu</w:t>
            </w:r>
          </w:p>
        </w:tc>
      </w:tr>
    </w:tbl>
    <w:p w:rsidR="0073219E" w:rsidRDefault="0073219E" w:rsidP="00470604">
      <w:pPr>
        <w:spacing w:after="0"/>
        <w:jc w:val="both"/>
        <w:rPr>
          <w:rFonts w:ascii="Times New Roman" w:hAnsi="Times New Roman" w:cs="Times New Roman"/>
          <w:sz w:val="24"/>
          <w:szCs w:val="24"/>
        </w:rPr>
      </w:pPr>
    </w:p>
    <w:p w:rsidR="00261BD5" w:rsidRDefault="00261BD5" w:rsidP="00470604">
      <w:pPr>
        <w:spacing w:after="0"/>
        <w:jc w:val="both"/>
        <w:rPr>
          <w:rFonts w:ascii="Times New Roman" w:hAnsi="Times New Roman" w:cs="Times New Roman"/>
          <w:sz w:val="24"/>
          <w:szCs w:val="24"/>
        </w:rPr>
      </w:pPr>
      <w:r>
        <w:rPr>
          <w:rFonts w:ascii="Times New Roman" w:hAnsi="Times New Roman" w:cs="Times New Roman"/>
          <w:sz w:val="24"/>
          <w:szCs w:val="24"/>
        </w:rPr>
        <w:t>V stĺpci A je povinné hodnotenie, to znamená celý proces končiaci záverečným stanoviskom (trvanie cca 8 mesiacov).</w:t>
      </w:r>
    </w:p>
    <w:p w:rsidR="00261BD5" w:rsidRDefault="00261BD5" w:rsidP="00470604">
      <w:pPr>
        <w:spacing w:after="0"/>
        <w:jc w:val="both"/>
        <w:rPr>
          <w:rFonts w:ascii="Times New Roman" w:hAnsi="Times New Roman" w:cs="Times New Roman"/>
          <w:sz w:val="24"/>
          <w:szCs w:val="24"/>
        </w:rPr>
      </w:pPr>
      <w:r>
        <w:rPr>
          <w:rFonts w:ascii="Times New Roman" w:hAnsi="Times New Roman" w:cs="Times New Roman"/>
          <w:sz w:val="24"/>
          <w:szCs w:val="24"/>
        </w:rPr>
        <w:t>V stĺpci B je zisťovacie konanie, končiace rozhodnutím (trvanie cca 2 mesiace).</w:t>
      </w:r>
    </w:p>
    <w:p w:rsidR="00261BD5" w:rsidRDefault="00261BD5" w:rsidP="00470604">
      <w:pPr>
        <w:spacing w:after="0"/>
        <w:jc w:val="both"/>
        <w:rPr>
          <w:rFonts w:ascii="Times New Roman" w:hAnsi="Times New Roman" w:cs="Times New Roman"/>
          <w:b/>
          <w:sz w:val="24"/>
          <w:szCs w:val="24"/>
        </w:rPr>
      </w:pPr>
    </w:p>
    <w:p w:rsidR="001904D1" w:rsidRPr="001904D1" w:rsidRDefault="001904D1" w:rsidP="00470604">
      <w:pPr>
        <w:spacing w:after="0"/>
        <w:jc w:val="both"/>
        <w:rPr>
          <w:rFonts w:ascii="Times New Roman" w:hAnsi="Times New Roman" w:cs="Times New Roman"/>
          <w:b/>
          <w:sz w:val="24"/>
          <w:szCs w:val="24"/>
        </w:rPr>
      </w:pPr>
      <w:r w:rsidRPr="001904D1">
        <w:rPr>
          <w:rFonts w:ascii="Times New Roman" w:hAnsi="Times New Roman" w:cs="Times New Roman"/>
          <w:b/>
          <w:sz w:val="24"/>
          <w:szCs w:val="24"/>
        </w:rPr>
        <w:t>Subjekty posudzovania</w:t>
      </w:r>
    </w:p>
    <w:p w:rsidR="001904D1" w:rsidRPr="00EC1071" w:rsidRDefault="001904D1" w:rsidP="00EC1071">
      <w:pPr>
        <w:pStyle w:val="Hlavika"/>
        <w:tabs>
          <w:tab w:val="clear" w:pos="4536"/>
          <w:tab w:val="clear" w:pos="9072"/>
        </w:tabs>
        <w:jc w:val="both"/>
        <w:rPr>
          <w:rFonts w:ascii="Times New Roman" w:eastAsia="Calibri" w:hAnsi="Times New Roman" w:cs="Times New Roman"/>
          <w:sz w:val="24"/>
          <w:szCs w:val="24"/>
        </w:rPr>
      </w:pPr>
      <w:r w:rsidRPr="00EC1071">
        <w:rPr>
          <w:rFonts w:ascii="Times New Roman" w:eastAsia="Calibri" w:hAnsi="Times New Roman" w:cs="Times New Roman"/>
          <w:sz w:val="24"/>
          <w:szCs w:val="24"/>
        </w:rPr>
        <w:t xml:space="preserve">Proces posudzovania je založený na získanie informácií z čo najväčšieho okruhu subjektov. Informácie od rôznych subjektov prispievajú ku komplexnosti poznania o danej činnosti a zobjektivizováva problém. Taktiež je to prostriedok, ako získať informácie  zo všetkých oblastí života, ktorých sa projekt dotýka.   </w:t>
      </w:r>
    </w:p>
    <w:p w:rsidR="001904D1" w:rsidRPr="00EC1071" w:rsidRDefault="001904D1" w:rsidP="001904D1">
      <w:pPr>
        <w:pStyle w:val="Hlavika"/>
        <w:tabs>
          <w:tab w:val="clear" w:pos="4536"/>
          <w:tab w:val="clear" w:pos="9072"/>
        </w:tabs>
        <w:spacing w:after="120"/>
        <w:jc w:val="both"/>
        <w:rPr>
          <w:rFonts w:ascii="Times New Roman" w:eastAsia="Calibri" w:hAnsi="Times New Roman" w:cs="Times New Roman"/>
          <w:sz w:val="24"/>
          <w:szCs w:val="24"/>
        </w:rPr>
      </w:pPr>
      <w:r w:rsidRPr="00EC1071">
        <w:rPr>
          <w:rFonts w:ascii="Times New Roman" w:eastAsia="Calibri" w:hAnsi="Times New Roman" w:cs="Times New Roman"/>
          <w:sz w:val="24"/>
          <w:szCs w:val="24"/>
        </w:rPr>
        <w:t>V Slovenskej republike sa procesu posudzovania zúčastňujú tieto subjekty:</w:t>
      </w:r>
    </w:p>
    <w:p w:rsidR="00EC1071" w:rsidRPr="008F64AC" w:rsidRDefault="00EC1071" w:rsidP="00261BD5">
      <w:pPr>
        <w:pStyle w:val="Odsekzoznamu"/>
        <w:numPr>
          <w:ilvl w:val="0"/>
          <w:numId w:val="7"/>
        </w:numPr>
        <w:spacing w:after="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 xml:space="preserve">príslušný orgán </w:t>
      </w:r>
      <w:r w:rsidRPr="008F64AC">
        <w:rPr>
          <w:rFonts w:ascii="Times New Roman" w:hAnsi="Times New Roman" w:cs="Times New Roman"/>
          <w:sz w:val="24"/>
          <w:szCs w:val="24"/>
        </w:rPr>
        <w:t>je orgán štátnej správy, ktorý plní povinnosti na úseku posudzovania vplyvov na životné prostredie; je ním Ministerstvo životného prostredia Slovenskej republiky (ďalej len „ministerstvo“), okresný úrad v sídle kraja a okresný úrad, ak nie je v zákone uvedené inak,</w:t>
      </w:r>
    </w:p>
    <w:p w:rsidR="001904D1" w:rsidRPr="00EC1071" w:rsidRDefault="008F64AC" w:rsidP="00261BD5">
      <w:pPr>
        <w:pStyle w:val="Hlavika"/>
        <w:numPr>
          <w:ilvl w:val="0"/>
          <w:numId w:val="6"/>
        </w:numPr>
        <w:tabs>
          <w:tab w:val="clear" w:pos="4536"/>
          <w:tab w:val="clear" w:pos="9072"/>
          <w:tab w:val="left" w:pos="0"/>
        </w:tabs>
        <w:ind w:left="284" w:hanging="284"/>
        <w:jc w:val="both"/>
        <w:rPr>
          <w:rFonts w:ascii="Times New Roman" w:hAnsi="Times New Roman" w:cs="Times New Roman"/>
          <w:sz w:val="24"/>
          <w:szCs w:val="24"/>
        </w:rPr>
      </w:pPr>
      <w:r>
        <w:rPr>
          <w:rFonts w:ascii="Times New Roman" w:hAnsi="Times New Roman" w:cs="Times New Roman"/>
          <w:b/>
          <w:sz w:val="24"/>
          <w:szCs w:val="24"/>
        </w:rPr>
        <w:t>n</w:t>
      </w:r>
      <w:r w:rsidR="001904D1" w:rsidRPr="00EC1071">
        <w:rPr>
          <w:rFonts w:ascii="Times New Roman" w:hAnsi="Times New Roman" w:cs="Times New Roman"/>
          <w:b/>
          <w:sz w:val="24"/>
          <w:szCs w:val="24"/>
        </w:rPr>
        <w:t>avrhovateľ</w:t>
      </w:r>
      <w:r>
        <w:rPr>
          <w:rFonts w:ascii="Times New Roman" w:hAnsi="Times New Roman" w:cs="Times New Roman"/>
          <w:sz w:val="24"/>
          <w:szCs w:val="24"/>
        </w:rPr>
        <w:t xml:space="preserve"> je </w:t>
      </w:r>
      <w:r w:rsidR="001904D1" w:rsidRPr="00EC1071">
        <w:rPr>
          <w:rFonts w:ascii="Times New Roman" w:hAnsi="Times New Roman" w:cs="Times New Roman"/>
          <w:sz w:val="24"/>
          <w:szCs w:val="24"/>
        </w:rPr>
        <w:t>právnická alebo fyzická osoba, ktorá plánuje vykonávať činnosť, ktorá má byť posudzovaná podľa zákona</w:t>
      </w:r>
    </w:p>
    <w:p w:rsidR="00EC1071" w:rsidRPr="00EC1071" w:rsidRDefault="00EC1071" w:rsidP="00261BD5">
      <w:pPr>
        <w:pStyle w:val="Odsekzoznamu"/>
        <w:numPr>
          <w:ilvl w:val="0"/>
          <w:numId w:val="6"/>
        </w:numPr>
        <w:tabs>
          <w:tab w:val="left" w:pos="0"/>
        </w:tabs>
        <w:spacing w:after="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rezortný orgán</w:t>
      </w:r>
      <w:r w:rsidRPr="00EC1071">
        <w:rPr>
          <w:rFonts w:ascii="Times New Roman" w:hAnsi="Times New Roman" w:cs="Times New Roman"/>
          <w:sz w:val="24"/>
          <w:szCs w:val="24"/>
        </w:rPr>
        <w:t xml:space="preserve"> je ústredný orgán štátnej správy, do pôsobnosti ktorého patrí navrhovaná činnosť alebo jej zmena; ak ide o posudzovanie vplyvov strategického dokumentu s celoštátnym dosahom, je ním orgán, ktorý predkladá návrh takéhoto strategického dokumentu na rokovanie vlády Slovenskej republiky,</w:t>
      </w:r>
    </w:p>
    <w:p w:rsidR="00EC1071" w:rsidRPr="008F64AC" w:rsidRDefault="008F64AC"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1904D1" w:rsidRPr="008F64AC">
        <w:rPr>
          <w:rFonts w:ascii="Times New Roman" w:hAnsi="Times New Roman" w:cs="Times New Roman"/>
          <w:b/>
          <w:sz w:val="24"/>
          <w:szCs w:val="24"/>
        </w:rPr>
        <w:t>ovoľujúci orgán</w:t>
      </w:r>
      <w:r w:rsidR="00EC1071" w:rsidRPr="008F64AC">
        <w:rPr>
          <w:rFonts w:ascii="Times New Roman" w:hAnsi="Times New Roman" w:cs="Times New Roman"/>
          <w:sz w:val="24"/>
          <w:szCs w:val="24"/>
        </w:rPr>
        <w:t xml:space="preserve"> je obec alebo orgán štátnej správy príslušný na rozhodovanie  v povoľovacom konaní,</w:t>
      </w:r>
    </w:p>
    <w:p w:rsidR="00EC1071" w:rsidRPr="00EC1071" w:rsidRDefault="00EC1071"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dotknutý orgán</w:t>
      </w:r>
      <w:r w:rsidRPr="00EC1071">
        <w:rPr>
          <w:rFonts w:ascii="Times New Roman" w:hAnsi="Times New Roman" w:cs="Times New Roman"/>
          <w:sz w:val="24"/>
          <w:szCs w:val="24"/>
        </w:rPr>
        <w:t xml:space="preserve"> je orgán verejnej správy, ktorého záväzný posudok, súhlas, stanovisko, rozhodnutie alebo vyjadrenie vydávané podľa osobitných predpisov</w:t>
      </w:r>
      <w:r w:rsidR="008773EE">
        <w:rPr>
          <w:rFonts w:ascii="Times New Roman" w:hAnsi="Times New Roman" w:cs="Times New Roman"/>
          <w:sz w:val="24"/>
          <w:szCs w:val="24"/>
          <w:vertAlign w:val="superscript"/>
        </w:rPr>
        <w:t xml:space="preserve"> </w:t>
      </w:r>
      <w:r w:rsidRPr="00EC1071">
        <w:rPr>
          <w:rFonts w:ascii="Times New Roman" w:hAnsi="Times New Roman" w:cs="Times New Roman"/>
          <w:sz w:val="24"/>
          <w:szCs w:val="24"/>
        </w:rPr>
        <w:t xml:space="preserve"> podmieňujú povolenie navrhovanej činnosti, jej zmeny, alebo ktorého vyjadrenie sa vyžaduje pred prijatím alebo schválením strategického dokumentu,</w:t>
      </w:r>
    </w:p>
    <w:p w:rsidR="00EC1071" w:rsidRPr="00EC1071" w:rsidRDefault="00EC1071"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dotknutá obec</w:t>
      </w:r>
      <w:r w:rsidRPr="00EC1071">
        <w:rPr>
          <w:rFonts w:ascii="Times New Roman" w:hAnsi="Times New Roman" w:cs="Times New Roman"/>
          <w:sz w:val="24"/>
          <w:szCs w:val="24"/>
        </w:rPr>
        <w:t xml:space="preserve"> je obec, na ktorej území sa má navrhovaná činnosť alebo jej zmena realizovať, alebo ktorej  územia sa týka navrhovaný strategický dokument, alebo ktorej územie môže byť zasiahnuté vplyvom navrhovanej činnosti, jej zmeny alebo prijatím navrhovaného strategického dokumentu,</w:t>
      </w:r>
    </w:p>
    <w:p w:rsidR="00EC1071" w:rsidRPr="00EC1071" w:rsidRDefault="00EC1071"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verejnosť</w:t>
      </w:r>
      <w:r w:rsidRPr="00EC1071">
        <w:rPr>
          <w:rFonts w:ascii="Times New Roman" w:hAnsi="Times New Roman" w:cs="Times New Roman"/>
          <w:sz w:val="24"/>
          <w:szCs w:val="24"/>
        </w:rPr>
        <w:t xml:space="preserve"> je jedna fyzická osoba, právnická osoba alebo viac fyzických osôb alebo právnických osôb, ich organizácie alebo skupiny,</w:t>
      </w:r>
    </w:p>
    <w:p w:rsidR="00EC1071" w:rsidRPr="00EC1071" w:rsidRDefault="00EC1071"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 xml:space="preserve">dotknutá verejnosť </w:t>
      </w:r>
      <w:r w:rsidRPr="00EC1071">
        <w:rPr>
          <w:rFonts w:ascii="Times New Roman" w:hAnsi="Times New Roman" w:cs="Times New Roman"/>
          <w:sz w:val="24"/>
          <w:szCs w:val="24"/>
        </w:rPr>
        <w:t>je verejnosť, ktorá je dotknutá alebo pravdepodobne dotknutá konaním týkajúcim sa životného prostredia, alebo má záujem na takomto konaní</w:t>
      </w:r>
      <w:r w:rsidR="008773EE">
        <w:rPr>
          <w:rFonts w:ascii="Times New Roman" w:hAnsi="Times New Roman" w:cs="Times New Roman"/>
          <w:sz w:val="24"/>
          <w:szCs w:val="24"/>
        </w:rPr>
        <w:t xml:space="preserve"> (podá písomné stanovisko)</w:t>
      </w:r>
      <w:r w:rsidRPr="00EC1071">
        <w:rPr>
          <w:rFonts w:ascii="Times New Roman" w:hAnsi="Times New Roman" w:cs="Times New Roman"/>
          <w:sz w:val="24"/>
          <w:szCs w:val="24"/>
        </w:rPr>
        <w:t>; platí, že mimovládna organizácia podporujúca ochranu životného prostredia a spĺňajúca požiadavky ustanovené v tomto zákone má záujem na takomto konaní,</w:t>
      </w:r>
    </w:p>
    <w:p w:rsidR="00EC1071" w:rsidRPr="00EC1071" w:rsidRDefault="00EC1071" w:rsidP="00261BD5">
      <w:pPr>
        <w:pStyle w:val="Odsekzoznamu"/>
        <w:numPr>
          <w:ilvl w:val="0"/>
          <w:numId w:val="6"/>
        </w:numPr>
        <w:tabs>
          <w:tab w:val="left" w:pos="0"/>
        </w:tabs>
        <w:spacing w:after="40" w:line="240" w:lineRule="auto"/>
        <w:ind w:left="284" w:hanging="284"/>
        <w:jc w:val="both"/>
        <w:rPr>
          <w:rFonts w:ascii="Times New Roman" w:hAnsi="Times New Roman" w:cs="Times New Roman"/>
          <w:sz w:val="24"/>
          <w:szCs w:val="24"/>
        </w:rPr>
      </w:pPr>
      <w:r w:rsidRPr="008F64AC">
        <w:rPr>
          <w:rFonts w:ascii="Times New Roman" w:hAnsi="Times New Roman" w:cs="Times New Roman"/>
          <w:b/>
          <w:sz w:val="24"/>
          <w:szCs w:val="24"/>
        </w:rPr>
        <w:t>mimovládna organizácia podporujúca ochranu životného prostredia</w:t>
      </w:r>
      <w:r w:rsidRPr="00EC1071">
        <w:rPr>
          <w:rFonts w:ascii="Times New Roman" w:hAnsi="Times New Roman" w:cs="Times New Roman"/>
          <w:sz w:val="24"/>
          <w:szCs w:val="24"/>
        </w:rPr>
        <w:t xml:space="preserve"> je občianske združenie, neinvestičný fond, nezisková organizácia poskytujúca verejnoprospešné služby okrem tej, ktorú založil štát, alebo nadácia, založená za účelom tvorby alebo ochrany životného prostredia alebo zachovania prírodných hodnôt,</w:t>
      </w:r>
    </w:p>
    <w:p w:rsidR="008A78EF" w:rsidRDefault="008A78EF" w:rsidP="00E56588">
      <w:pPr>
        <w:spacing w:after="0"/>
        <w:rPr>
          <w:rFonts w:ascii="Times New Roman" w:hAnsi="Times New Roman" w:cs="Times New Roman"/>
          <w:b/>
          <w:sz w:val="24"/>
          <w:szCs w:val="24"/>
        </w:rPr>
      </w:pPr>
    </w:p>
    <w:p w:rsidR="00D358DB" w:rsidRPr="00A255A1" w:rsidRDefault="00D358DB" w:rsidP="00D358DB">
      <w:pPr>
        <w:spacing w:after="0"/>
        <w:rPr>
          <w:rFonts w:ascii="Times New Roman" w:hAnsi="Times New Roman" w:cs="Times New Roman"/>
          <w:b/>
          <w:sz w:val="24"/>
          <w:szCs w:val="24"/>
        </w:rPr>
      </w:pPr>
      <w:r w:rsidRPr="00A255A1">
        <w:rPr>
          <w:rFonts w:ascii="Times New Roman" w:hAnsi="Times New Roman" w:cs="Times New Roman"/>
          <w:b/>
          <w:sz w:val="24"/>
          <w:szCs w:val="24"/>
        </w:rPr>
        <w:t xml:space="preserve">Postavenie a úloha </w:t>
      </w:r>
      <w:r>
        <w:rPr>
          <w:rFonts w:ascii="Times New Roman" w:hAnsi="Times New Roman" w:cs="Times New Roman"/>
          <w:b/>
          <w:sz w:val="24"/>
          <w:szCs w:val="24"/>
        </w:rPr>
        <w:t>navrhovateľa</w:t>
      </w:r>
      <w:r w:rsidRPr="00A255A1">
        <w:rPr>
          <w:rFonts w:ascii="Times New Roman" w:hAnsi="Times New Roman" w:cs="Times New Roman"/>
          <w:b/>
          <w:sz w:val="24"/>
          <w:szCs w:val="24"/>
        </w:rPr>
        <w:t xml:space="preserve"> v procese posudzovania vplyvov na Slovensku</w:t>
      </w:r>
    </w:p>
    <w:p w:rsidR="00D358DB" w:rsidRDefault="00D358DB" w:rsidP="00D358D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Navrhovateľ je subjekt, ktorý iniciuje proces posudzovania a poskytuje informácie predpísané zákonom. Náklady na vypracovanie dokumentácie, v ktorej sú informácie o jeho navrhovanej činnosti hradí navrhovateľ. </w:t>
      </w:r>
    </w:p>
    <w:p w:rsidR="008E752F" w:rsidRDefault="00D358DB" w:rsidP="00D358D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Navrhovateľ je prizývaný ku každému kroku konania</w:t>
      </w:r>
      <w:r w:rsidR="008E752F">
        <w:rPr>
          <w:rFonts w:ascii="Times New Roman" w:eastAsia="Calibri" w:hAnsi="Times New Roman" w:cs="Times New Roman"/>
          <w:sz w:val="24"/>
          <w:szCs w:val="24"/>
        </w:rPr>
        <w:t>, takže má informácie, ako sa vyvíja jeho projekt v konaní posudzovania vplyvov.</w:t>
      </w:r>
    </w:p>
    <w:p w:rsidR="008E752F" w:rsidRDefault="008E752F" w:rsidP="00D358D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Navrhovateľ môže navrhovanú činnosť vziať späť a to za podmienok, že</w:t>
      </w:r>
    </w:p>
    <w:p w:rsidR="008E752F" w:rsidRDefault="008E752F" w:rsidP="008E752F">
      <w:pPr>
        <w:pStyle w:val="Odsekzoznamu"/>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 vezme späť pred vydaním Rozhodnutia, nie je potrebný súhlas účastníkov konania</w:t>
      </w:r>
    </w:p>
    <w:p w:rsidR="00D358DB" w:rsidRPr="008E752F" w:rsidRDefault="008E752F" w:rsidP="008E752F">
      <w:pPr>
        <w:pStyle w:val="Odsekzoznamu"/>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 vezme späť po vydaní rozhodnutia zo zisťovacieho konania,  </w:t>
      </w:r>
      <w:r w:rsidR="00D358DB" w:rsidRPr="008E752F">
        <w:rPr>
          <w:rFonts w:ascii="Times New Roman" w:eastAsia="Calibri" w:hAnsi="Times New Roman" w:cs="Times New Roman"/>
          <w:sz w:val="24"/>
          <w:szCs w:val="24"/>
        </w:rPr>
        <w:t xml:space="preserve"> </w:t>
      </w:r>
      <w:r>
        <w:rPr>
          <w:rFonts w:ascii="Times New Roman" w:eastAsia="Calibri" w:hAnsi="Times New Roman" w:cs="Times New Roman"/>
          <w:sz w:val="24"/>
          <w:szCs w:val="24"/>
        </w:rPr>
        <w:t>je potrebný súhlas účastníkov konania</w:t>
      </w:r>
      <w:r>
        <w:rPr>
          <w:rFonts w:ascii="Times New Roman" w:eastAsia="Calibri" w:hAnsi="Times New Roman" w:cs="Times New Roman"/>
          <w:sz w:val="24"/>
          <w:szCs w:val="24"/>
        </w:rPr>
        <w:t>.</w:t>
      </w:r>
    </w:p>
    <w:p w:rsidR="00D358DB" w:rsidRDefault="00D358DB" w:rsidP="00E56588">
      <w:pPr>
        <w:spacing w:after="0"/>
        <w:rPr>
          <w:rFonts w:ascii="Times New Roman" w:hAnsi="Times New Roman" w:cs="Times New Roman"/>
          <w:b/>
          <w:sz w:val="24"/>
          <w:szCs w:val="24"/>
        </w:rPr>
      </w:pPr>
    </w:p>
    <w:p w:rsidR="00E56588" w:rsidRDefault="008A78EF" w:rsidP="00E56588">
      <w:pPr>
        <w:spacing w:after="0"/>
        <w:rPr>
          <w:rFonts w:ascii="Times New Roman" w:hAnsi="Times New Roman" w:cs="Times New Roman"/>
          <w:b/>
          <w:sz w:val="24"/>
          <w:szCs w:val="24"/>
        </w:rPr>
      </w:pPr>
      <w:r>
        <w:rPr>
          <w:rFonts w:ascii="Times New Roman" w:hAnsi="Times New Roman" w:cs="Times New Roman"/>
          <w:b/>
          <w:sz w:val="24"/>
          <w:szCs w:val="24"/>
        </w:rPr>
        <w:t>Kroky posudzovania</w:t>
      </w:r>
    </w:p>
    <w:p w:rsidR="008A23AD" w:rsidRPr="00CA7DC8" w:rsidRDefault="008A23AD" w:rsidP="008A23AD">
      <w:pPr>
        <w:spacing w:after="0"/>
        <w:rPr>
          <w:rFonts w:ascii="Times New Roman" w:hAnsi="Times New Roman" w:cs="Times New Roman"/>
          <w:b/>
          <w:i/>
          <w:sz w:val="24"/>
          <w:szCs w:val="24"/>
        </w:rPr>
      </w:pPr>
      <w:r w:rsidRPr="00CA7DC8">
        <w:rPr>
          <w:rFonts w:ascii="Times New Roman" w:hAnsi="Times New Roman" w:cs="Times New Roman"/>
          <w:b/>
          <w:i/>
          <w:sz w:val="24"/>
          <w:szCs w:val="24"/>
        </w:rPr>
        <w:t>Upustenie od variantného riešenia</w:t>
      </w:r>
    </w:p>
    <w:p w:rsidR="008A23AD" w:rsidRPr="00DF5ADC" w:rsidRDefault="008A23AD" w:rsidP="008773EE">
      <w:pPr>
        <w:jc w:val="both"/>
        <w:rPr>
          <w:rFonts w:ascii="Times New Roman" w:hAnsi="Times New Roman" w:cs="Times New Roman"/>
          <w:sz w:val="24"/>
          <w:szCs w:val="24"/>
        </w:rPr>
      </w:pPr>
      <w:r w:rsidRPr="00DF5ADC">
        <w:rPr>
          <w:rFonts w:ascii="Times New Roman" w:hAnsi="Times New Roman" w:cs="Times New Roman"/>
          <w:sz w:val="24"/>
          <w:szCs w:val="24"/>
        </w:rPr>
        <w:t xml:space="preserve">Zámer musí obsahovať najmenej dve variantné riešenia navrhovanej činnosti, ako aj nulový variant. </w:t>
      </w:r>
    </w:p>
    <w:p w:rsidR="008A23AD" w:rsidRPr="00DF5ADC" w:rsidRDefault="008A23AD" w:rsidP="008A23AD">
      <w:pPr>
        <w:jc w:val="both"/>
        <w:rPr>
          <w:rFonts w:ascii="Times New Roman" w:hAnsi="Times New Roman" w:cs="Times New Roman"/>
          <w:sz w:val="24"/>
          <w:szCs w:val="24"/>
        </w:rPr>
      </w:pPr>
      <w:r w:rsidRPr="00DF5ADC">
        <w:rPr>
          <w:rFonts w:ascii="Times New Roman" w:hAnsi="Times New Roman" w:cs="Times New Roman"/>
          <w:sz w:val="24"/>
          <w:szCs w:val="24"/>
        </w:rPr>
        <w:t xml:space="preserve">V prípade, že investor má majetkový vzťah k lokalite (napr. prenájom, vlastníctvo) a má, </w:t>
      </w:r>
      <w:r w:rsidR="0059084C">
        <w:rPr>
          <w:rFonts w:ascii="Times New Roman" w:hAnsi="Times New Roman" w:cs="Times New Roman"/>
          <w:sz w:val="24"/>
          <w:szCs w:val="24"/>
        </w:rPr>
        <w:t>a</w:t>
      </w:r>
      <w:r w:rsidRPr="00DF5ADC">
        <w:rPr>
          <w:rFonts w:ascii="Times New Roman" w:hAnsi="Times New Roman" w:cs="Times New Roman"/>
          <w:sz w:val="24"/>
          <w:szCs w:val="24"/>
        </w:rPr>
        <w:t xml:space="preserve">lebo plánuje inštalovať technológiu, ktorá je napr. patentovaná, alebo inak originálna a spĺňa </w:t>
      </w:r>
      <w:r w:rsidR="008773EE">
        <w:rPr>
          <w:rFonts w:ascii="Times New Roman" w:hAnsi="Times New Roman" w:cs="Times New Roman"/>
          <w:sz w:val="24"/>
          <w:szCs w:val="24"/>
        </w:rPr>
        <w:t>požiadavky podľa zákonov</w:t>
      </w:r>
      <w:r w:rsidRPr="00DF5ADC">
        <w:rPr>
          <w:rFonts w:ascii="Times New Roman" w:hAnsi="Times New Roman" w:cs="Times New Roman"/>
          <w:sz w:val="24"/>
          <w:szCs w:val="24"/>
        </w:rPr>
        <w:t>, je možné upustiť od požiadavky variantného riešenia. V takom prípade navrhovateľ predkladá zámer v jednom variante.</w:t>
      </w:r>
    </w:p>
    <w:p w:rsidR="008773EE" w:rsidRPr="008773EE" w:rsidRDefault="008773EE" w:rsidP="00470604">
      <w:pPr>
        <w:spacing w:after="0"/>
        <w:jc w:val="both"/>
        <w:rPr>
          <w:rFonts w:ascii="Times New Roman" w:hAnsi="Times New Roman" w:cs="Times New Roman"/>
          <w:b/>
          <w:i/>
          <w:sz w:val="24"/>
          <w:szCs w:val="24"/>
        </w:rPr>
      </w:pPr>
      <w:r w:rsidRPr="008773EE">
        <w:rPr>
          <w:rFonts w:ascii="Times New Roman" w:hAnsi="Times New Roman" w:cs="Times New Roman"/>
          <w:b/>
          <w:i/>
          <w:sz w:val="24"/>
          <w:szCs w:val="24"/>
        </w:rPr>
        <w:t>Kroky posudzovania</w:t>
      </w:r>
    </w:p>
    <w:p w:rsidR="008A78EF" w:rsidRPr="008A78EF" w:rsidRDefault="008A78EF" w:rsidP="00470604">
      <w:pPr>
        <w:spacing w:after="0"/>
        <w:jc w:val="both"/>
        <w:rPr>
          <w:rFonts w:ascii="Times New Roman" w:hAnsi="Times New Roman" w:cs="Times New Roman"/>
          <w:sz w:val="24"/>
          <w:szCs w:val="24"/>
        </w:rPr>
      </w:pPr>
      <w:r w:rsidRPr="008A78EF">
        <w:rPr>
          <w:rFonts w:ascii="Times New Roman" w:hAnsi="Times New Roman" w:cs="Times New Roman"/>
          <w:sz w:val="24"/>
          <w:szCs w:val="24"/>
        </w:rPr>
        <w:t xml:space="preserve">Zákon o posudzovaní vplyvov je zákon procesný. Predpisuje určitú postupnosť krokov, pričom každý subjekt má v danom </w:t>
      </w:r>
      <w:r w:rsidR="008773EE">
        <w:rPr>
          <w:rFonts w:ascii="Times New Roman" w:hAnsi="Times New Roman" w:cs="Times New Roman"/>
          <w:sz w:val="24"/>
          <w:szCs w:val="24"/>
        </w:rPr>
        <w:t>kroku posudzovania svoje práva,</w:t>
      </w:r>
      <w:r w:rsidRPr="008A78EF">
        <w:rPr>
          <w:rFonts w:ascii="Times New Roman" w:hAnsi="Times New Roman" w:cs="Times New Roman"/>
          <w:sz w:val="24"/>
          <w:szCs w:val="24"/>
        </w:rPr>
        <w:t> ale aj povinnosti.</w:t>
      </w:r>
    </w:p>
    <w:p w:rsidR="008A78EF" w:rsidRPr="008A78EF" w:rsidRDefault="008A78EF" w:rsidP="00E56588">
      <w:pPr>
        <w:spacing w:after="0"/>
        <w:rPr>
          <w:rFonts w:ascii="Times New Roman" w:hAnsi="Times New Roman" w:cs="Times New Roman"/>
          <w:sz w:val="24"/>
          <w:szCs w:val="24"/>
        </w:rPr>
      </w:pPr>
      <w:r w:rsidRPr="008A78EF">
        <w:rPr>
          <w:rFonts w:ascii="Times New Roman" w:hAnsi="Times New Roman" w:cs="Times New Roman"/>
          <w:sz w:val="24"/>
          <w:szCs w:val="24"/>
        </w:rPr>
        <w:t>Ide o nasledovné kroky.</w:t>
      </w:r>
    </w:p>
    <w:p w:rsidR="008A78EF" w:rsidRDefault="008A78EF" w:rsidP="00E56588">
      <w:pPr>
        <w:spacing w:after="0"/>
        <w:rPr>
          <w:rFonts w:ascii="Times New Roman" w:hAnsi="Times New Roman" w:cs="Times New Roman"/>
          <w:b/>
          <w:sz w:val="24"/>
          <w:szCs w:val="24"/>
        </w:rPr>
      </w:pPr>
    </w:p>
    <w:p w:rsidR="008A78EF" w:rsidRPr="008A78EF" w:rsidRDefault="008A78EF" w:rsidP="00E56588">
      <w:pPr>
        <w:spacing w:after="0"/>
        <w:rPr>
          <w:rFonts w:ascii="Times New Roman" w:hAnsi="Times New Roman" w:cs="Times New Roman"/>
          <w:b/>
          <w:i/>
          <w:sz w:val="24"/>
          <w:szCs w:val="24"/>
        </w:rPr>
      </w:pPr>
      <w:r w:rsidRPr="008A78EF">
        <w:rPr>
          <w:rFonts w:ascii="Times New Roman" w:hAnsi="Times New Roman" w:cs="Times New Roman"/>
          <w:b/>
          <w:i/>
          <w:sz w:val="24"/>
          <w:szCs w:val="24"/>
        </w:rPr>
        <w:t>V prípade povinného hodnotenia</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Predloženie zámeru</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Určenie rozsahu hodnotenia a časového harmonogramu</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Vypracovanie správy o hodnotení a záverečného zhrnutia</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Pripomienkovanie správy o hodnotení a verejné prerokovanie</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Vypracovanie posudku</w:t>
      </w:r>
    </w:p>
    <w:p w:rsidR="00376F2D" w:rsidRPr="00376F2D" w:rsidRDefault="00376F2D" w:rsidP="00261BD5">
      <w:pPr>
        <w:pStyle w:val="BodyText31"/>
        <w:widowControl/>
        <w:numPr>
          <w:ilvl w:val="0"/>
          <w:numId w:val="8"/>
        </w:numPr>
        <w:tabs>
          <w:tab w:val="left" w:pos="360"/>
        </w:tabs>
        <w:ind w:left="357" w:hanging="357"/>
        <w:rPr>
          <w:szCs w:val="24"/>
        </w:rPr>
      </w:pPr>
      <w:r w:rsidRPr="00376F2D">
        <w:rPr>
          <w:szCs w:val="24"/>
        </w:rPr>
        <w:t>Vypracovanie záverečného stanoviska</w:t>
      </w:r>
    </w:p>
    <w:p w:rsidR="008A78EF" w:rsidRDefault="008A78EF" w:rsidP="00470604">
      <w:pPr>
        <w:spacing w:after="0" w:line="240" w:lineRule="auto"/>
        <w:rPr>
          <w:rFonts w:ascii="Times New Roman" w:hAnsi="Times New Roman" w:cs="Times New Roman"/>
          <w:b/>
          <w:sz w:val="24"/>
          <w:szCs w:val="24"/>
        </w:rPr>
      </w:pPr>
    </w:p>
    <w:p w:rsidR="00F212EA" w:rsidRDefault="00F212EA" w:rsidP="00470604">
      <w:pPr>
        <w:spacing w:after="0" w:line="240" w:lineRule="auto"/>
        <w:rPr>
          <w:rFonts w:ascii="Times New Roman" w:hAnsi="Times New Roman" w:cs="Times New Roman"/>
          <w:b/>
          <w:sz w:val="24"/>
          <w:szCs w:val="24"/>
        </w:rPr>
      </w:pPr>
    </w:p>
    <w:p w:rsidR="00376F2D" w:rsidRDefault="00376F2D" w:rsidP="00E56588">
      <w:pPr>
        <w:spacing w:after="0"/>
        <w:rPr>
          <w:rFonts w:ascii="Times New Roman" w:hAnsi="Times New Roman" w:cs="Times New Roman"/>
          <w:b/>
          <w:i/>
          <w:sz w:val="24"/>
          <w:szCs w:val="24"/>
        </w:rPr>
      </w:pPr>
      <w:r w:rsidRPr="00376F2D">
        <w:rPr>
          <w:rFonts w:ascii="Times New Roman" w:hAnsi="Times New Roman" w:cs="Times New Roman"/>
          <w:b/>
          <w:i/>
          <w:sz w:val="24"/>
          <w:szCs w:val="24"/>
        </w:rPr>
        <w:t xml:space="preserve">V prípade zisťovacieho konania </w:t>
      </w:r>
      <w:r>
        <w:rPr>
          <w:rFonts w:ascii="Times New Roman" w:hAnsi="Times New Roman" w:cs="Times New Roman"/>
          <w:b/>
          <w:i/>
          <w:sz w:val="24"/>
          <w:szCs w:val="24"/>
        </w:rPr>
        <w:t>a zmeny</w:t>
      </w:r>
    </w:p>
    <w:p w:rsidR="00376F2D" w:rsidRDefault="00376F2D" w:rsidP="00376F2D">
      <w:pPr>
        <w:spacing w:after="0"/>
        <w:jc w:val="both"/>
        <w:rPr>
          <w:rFonts w:ascii="Times New Roman" w:hAnsi="Times New Roman" w:cs="Times New Roman"/>
          <w:sz w:val="24"/>
          <w:szCs w:val="24"/>
        </w:rPr>
      </w:pPr>
      <w:r w:rsidRPr="00376F2D">
        <w:rPr>
          <w:rFonts w:ascii="Times New Roman" w:eastAsia="Calibri" w:hAnsi="Times New Roman" w:cs="Times New Roman"/>
          <w:b/>
          <w:i/>
          <w:sz w:val="24"/>
          <w:szCs w:val="24"/>
        </w:rPr>
        <w:t>Zisťovacie konanie</w:t>
      </w:r>
      <w:r w:rsidRPr="00376F2D">
        <w:rPr>
          <w:rFonts w:ascii="Times New Roman" w:eastAsia="Calibri" w:hAnsi="Times New Roman" w:cs="Times New Roman"/>
          <w:sz w:val="24"/>
          <w:szCs w:val="24"/>
        </w:rPr>
        <w:t xml:space="preserve"> taktiež začína predložením zámeru a končí vydaním rozhodnutia, v ktorom </w:t>
      </w:r>
      <w:r>
        <w:rPr>
          <w:rFonts w:ascii="Times New Roman" w:hAnsi="Times New Roman" w:cs="Times New Roman"/>
          <w:sz w:val="24"/>
          <w:szCs w:val="24"/>
        </w:rPr>
        <w:t>príslušný orgán</w:t>
      </w:r>
      <w:r w:rsidRPr="00376F2D">
        <w:rPr>
          <w:rFonts w:ascii="Times New Roman" w:eastAsia="Calibri" w:hAnsi="Times New Roman" w:cs="Times New Roman"/>
          <w:sz w:val="24"/>
          <w:szCs w:val="24"/>
        </w:rPr>
        <w:t xml:space="preserve"> rozhodne, či sa činnosť bude, alebo nebude posudzovať podľa zákona. </w:t>
      </w:r>
    </w:p>
    <w:p w:rsidR="00376F2D" w:rsidRDefault="00376F2D" w:rsidP="00376F2D">
      <w:pPr>
        <w:spacing w:after="0"/>
        <w:jc w:val="both"/>
        <w:rPr>
          <w:rFonts w:ascii="Times New Roman" w:hAnsi="Times New Roman" w:cs="Times New Roman"/>
          <w:sz w:val="24"/>
          <w:szCs w:val="24"/>
        </w:rPr>
      </w:pPr>
      <w:r w:rsidRPr="00376F2D">
        <w:rPr>
          <w:rFonts w:ascii="Times New Roman" w:eastAsia="Calibri" w:hAnsi="Times New Roman" w:cs="Times New Roman"/>
          <w:sz w:val="24"/>
          <w:szCs w:val="24"/>
        </w:rPr>
        <w:t xml:space="preserve">V prípade, že sa činnosť </w:t>
      </w:r>
      <w:r w:rsidRPr="00376F2D">
        <w:rPr>
          <w:rFonts w:ascii="Times New Roman" w:eastAsia="Calibri" w:hAnsi="Times New Roman" w:cs="Times New Roman"/>
          <w:sz w:val="24"/>
          <w:szCs w:val="24"/>
          <w:u w:val="single"/>
        </w:rPr>
        <w:t>nebude</w:t>
      </w:r>
      <w:r w:rsidRPr="00376F2D">
        <w:rPr>
          <w:rFonts w:ascii="Times New Roman" w:eastAsia="Calibri" w:hAnsi="Times New Roman" w:cs="Times New Roman"/>
          <w:sz w:val="24"/>
          <w:szCs w:val="24"/>
        </w:rPr>
        <w:t xml:space="preserve"> posudzovať podľa zákona, nasleduje povoľovací proces podľa osobitných predpisov. </w:t>
      </w:r>
    </w:p>
    <w:p w:rsidR="00376F2D" w:rsidRPr="00376F2D" w:rsidRDefault="00376F2D" w:rsidP="00376F2D">
      <w:pPr>
        <w:spacing w:after="0"/>
        <w:jc w:val="both"/>
        <w:rPr>
          <w:rFonts w:ascii="Times New Roman" w:hAnsi="Times New Roman" w:cs="Times New Roman"/>
          <w:b/>
          <w:i/>
          <w:sz w:val="24"/>
          <w:szCs w:val="24"/>
        </w:rPr>
      </w:pPr>
      <w:r w:rsidRPr="00376F2D">
        <w:rPr>
          <w:rFonts w:ascii="Times New Roman" w:eastAsia="Calibri" w:hAnsi="Times New Roman" w:cs="Times New Roman"/>
          <w:sz w:val="24"/>
          <w:szCs w:val="24"/>
        </w:rPr>
        <w:t xml:space="preserve">V prípade, keď ministerstvo rozhodne, že sa činnosť </w:t>
      </w:r>
      <w:r w:rsidRPr="00376F2D">
        <w:rPr>
          <w:rFonts w:ascii="Times New Roman" w:eastAsia="Calibri" w:hAnsi="Times New Roman" w:cs="Times New Roman"/>
          <w:sz w:val="24"/>
          <w:szCs w:val="24"/>
          <w:u w:val="single"/>
        </w:rPr>
        <w:t>bude</w:t>
      </w:r>
      <w:r w:rsidRPr="00376F2D">
        <w:rPr>
          <w:rFonts w:ascii="Times New Roman" w:eastAsia="Calibri" w:hAnsi="Times New Roman" w:cs="Times New Roman"/>
          <w:sz w:val="24"/>
          <w:szCs w:val="24"/>
        </w:rPr>
        <w:t xml:space="preserve"> posudzovať podľa zákona, proces posudzovania pokračuje ako v povinnom hodnotení krokmi 2</w:t>
      </w:r>
      <w:r w:rsidR="008773EE">
        <w:rPr>
          <w:rFonts w:ascii="Times New Roman" w:eastAsia="Calibri" w:hAnsi="Times New Roman" w:cs="Times New Roman"/>
          <w:sz w:val="24"/>
          <w:szCs w:val="24"/>
        </w:rPr>
        <w:t xml:space="preserve"> až </w:t>
      </w:r>
      <w:r w:rsidRPr="00376F2D">
        <w:rPr>
          <w:rFonts w:ascii="Times New Roman" w:eastAsia="Calibri" w:hAnsi="Times New Roman" w:cs="Times New Roman"/>
          <w:sz w:val="24"/>
          <w:szCs w:val="24"/>
        </w:rPr>
        <w:t>6.</w:t>
      </w:r>
    </w:p>
    <w:p w:rsidR="00376F2D" w:rsidRDefault="00376F2D" w:rsidP="00E56588">
      <w:pPr>
        <w:spacing w:after="0"/>
        <w:rPr>
          <w:rFonts w:ascii="Times New Roman" w:hAnsi="Times New Roman" w:cs="Times New Roman"/>
          <w:b/>
          <w:sz w:val="24"/>
          <w:szCs w:val="24"/>
        </w:rPr>
      </w:pPr>
    </w:p>
    <w:p w:rsidR="00062808" w:rsidRDefault="0059084C" w:rsidP="0059084C">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Subjekty doručia </w:t>
      </w:r>
      <w:r w:rsidR="00062808" w:rsidRPr="00062808">
        <w:rPr>
          <w:rFonts w:ascii="Times New Roman" w:eastAsia="Calibri" w:hAnsi="Times New Roman" w:cs="Times New Roman"/>
          <w:sz w:val="24"/>
          <w:szCs w:val="24"/>
        </w:rPr>
        <w:t>písomné stanovisk</w:t>
      </w:r>
      <w:r w:rsidR="00062808">
        <w:rPr>
          <w:rFonts w:ascii="Times New Roman" w:hAnsi="Times New Roman" w:cs="Times New Roman"/>
          <w:sz w:val="24"/>
          <w:szCs w:val="24"/>
        </w:rPr>
        <w:t>o</w:t>
      </w:r>
      <w:r w:rsidR="00062808" w:rsidRPr="00062808">
        <w:rPr>
          <w:rFonts w:ascii="Times New Roman" w:eastAsia="Calibri" w:hAnsi="Times New Roman" w:cs="Times New Roman"/>
          <w:sz w:val="24"/>
          <w:szCs w:val="24"/>
        </w:rPr>
        <w:t xml:space="preserve"> k zámeru príslušnému orgánu do 21 dní od jeho doručenia; ak sa nedoručí písomné stanovisko v uvedenej lehote, stanovisko sa považuje za súhlasné. </w:t>
      </w:r>
    </w:p>
    <w:p w:rsidR="008513A5" w:rsidRDefault="00062808" w:rsidP="008A23AD">
      <w:pPr>
        <w:autoSpaceDE w:val="0"/>
        <w:autoSpaceDN w:val="0"/>
        <w:adjustRightInd w:val="0"/>
        <w:spacing w:after="0" w:line="240" w:lineRule="auto"/>
        <w:jc w:val="both"/>
        <w:rPr>
          <w:rFonts w:ascii="Times New Roman" w:hAnsi="Times New Roman" w:cs="Times New Roman"/>
          <w:sz w:val="24"/>
          <w:szCs w:val="24"/>
        </w:rPr>
      </w:pPr>
      <w:r w:rsidRPr="008513A5">
        <w:rPr>
          <w:rFonts w:ascii="Times New Roman" w:eastAsia="Calibri" w:hAnsi="Times New Roman" w:cs="Times New Roman"/>
          <w:b/>
          <w:i/>
          <w:sz w:val="24"/>
          <w:szCs w:val="24"/>
        </w:rPr>
        <w:t xml:space="preserve">Verejnosť </w:t>
      </w:r>
      <w:r w:rsidRPr="00062808">
        <w:rPr>
          <w:rFonts w:ascii="Times New Roman" w:eastAsia="Calibri" w:hAnsi="Times New Roman" w:cs="Times New Roman"/>
          <w:sz w:val="24"/>
          <w:szCs w:val="24"/>
        </w:rPr>
        <w:t xml:space="preserve">môže doručiť svoje písomné stanovisko </w:t>
      </w:r>
      <w:r w:rsidRPr="008513A5">
        <w:rPr>
          <w:rFonts w:ascii="Times New Roman" w:eastAsia="Calibri" w:hAnsi="Times New Roman" w:cs="Times New Roman"/>
          <w:sz w:val="24"/>
          <w:szCs w:val="24"/>
          <w:u w:val="single"/>
        </w:rPr>
        <w:t>k zámeru</w:t>
      </w:r>
      <w:r w:rsidRPr="00062808">
        <w:rPr>
          <w:rFonts w:ascii="Times New Roman" w:eastAsia="Calibri" w:hAnsi="Times New Roman" w:cs="Times New Roman"/>
          <w:sz w:val="24"/>
          <w:szCs w:val="24"/>
        </w:rPr>
        <w:t xml:space="preserve"> príslušnému orgánu </w:t>
      </w:r>
    </w:p>
    <w:p w:rsidR="008513A5" w:rsidRDefault="00062808" w:rsidP="008A23AD">
      <w:pPr>
        <w:pStyle w:val="Odsekzoznamu"/>
        <w:numPr>
          <w:ilvl w:val="0"/>
          <w:numId w:val="1"/>
        </w:numPr>
        <w:autoSpaceDE w:val="0"/>
        <w:autoSpaceDN w:val="0"/>
        <w:adjustRightInd w:val="0"/>
        <w:spacing w:after="0" w:line="240" w:lineRule="auto"/>
        <w:jc w:val="both"/>
        <w:rPr>
          <w:rFonts w:ascii="Times New Roman" w:hAnsi="Times New Roman" w:cs="Times New Roman"/>
          <w:sz w:val="24"/>
          <w:szCs w:val="24"/>
        </w:rPr>
      </w:pPr>
      <w:r w:rsidRPr="008513A5">
        <w:rPr>
          <w:rFonts w:ascii="Times New Roman" w:eastAsia="Calibri" w:hAnsi="Times New Roman" w:cs="Times New Roman"/>
          <w:sz w:val="24"/>
          <w:szCs w:val="24"/>
        </w:rPr>
        <w:t xml:space="preserve">do 21 dní od zverejnenia zámeru na webovom sídle ministerstva alebo </w:t>
      </w:r>
    </w:p>
    <w:p w:rsidR="008513A5" w:rsidRDefault="008513A5" w:rsidP="008A23AD">
      <w:pPr>
        <w:pStyle w:val="Odsekzoznamu"/>
        <w:autoSpaceDE w:val="0"/>
        <w:autoSpaceDN w:val="0"/>
        <w:adjustRightInd w:val="0"/>
        <w:spacing w:after="0" w:line="240" w:lineRule="auto"/>
        <w:jc w:val="both"/>
        <w:rPr>
          <w:rFonts w:ascii="Times New Roman" w:hAnsi="Times New Roman" w:cs="Times New Roman"/>
          <w:sz w:val="24"/>
          <w:szCs w:val="24"/>
        </w:rPr>
      </w:pPr>
    </w:p>
    <w:p w:rsidR="008513A5" w:rsidRDefault="008513A5" w:rsidP="008A23AD">
      <w:pPr>
        <w:pStyle w:val="Odsekzoznamu"/>
        <w:numPr>
          <w:ilvl w:val="0"/>
          <w:numId w:val="1"/>
        </w:numPr>
        <w:autoSpaceDE w:val="0"/>
        <w:autoSpaceDN w:val="0"/>
        <w:adjustRightInd w:val="0"/>
        <w:spacing w:after="0" w:line="240" w:lineRule="auto"/>
        <w:jc w:val="both"/>
        <w:rPr>
          <w:rFonts w:ascii="Times New Roman" w:hAnsi="Times New Roman" w:cs="Times New Roman"/>
          <w:sz w:val="24"/>
          <w:szCs w:val="24"/>
        </w:rPr>
      </w:pPr>
      <w:r w:rsidRPr="008513A5">
        <w:rPr>
          <w:rFonts w:ascii="Times New Roman" w:hAnsi="Times New Roman" w:cs="Times New Roman"/>
          <w:sz w:val="24"/>
          <w:szCs w:val="24"/>
          <w:u w:val="single"/>
        </w:rPr>
        <w:t>k oznámeniu o zmene</w:t>
      </w:r>
      <w:r>
        <w:rPr>
          <w:rFonts w:ascii="Times New Roman" w:hAnsi="Times New Roman" w:cs="Times New Roman"/>
          <w:sz w:val="24"/>
          <w:szCs w:val="24"/>
        </w:rPr>
        <w:t xml:space="preserve"> do 21 dní </w:t>
      </w:r>
      <w:r w:rsidR="00062808" w:rsidRPr="008513A5">
        <w:rPr>
          <w:rFonts w:ascii="Times New Roman" w:eastAsia="Calibri" w:hAnsi="Times New Roman" w:cs="Times New Roman"/>
          <w:sz w:val="24"/>
          <w:szCs w:val="24"/>
        </w:rPr>
        <w:t xml:space="preserve">od zverejnenia oznámenia </w:t>
      </w:r>
      <w:r w:rsidRPr="008513A5">
        <w:rPr>
          <w:rFonts w:ascii="Times New Roman" w:hAnsi="Times New Roman" w:cs="Times New Roman"/>
          <w:sz w:val="24"/>
          <w:szCs w:val="24"/>
        </w:rPr>
        <w:t xml:space="preserve">o zmene </w:t>
      </w:r>
      <w:r w:rsidR="00062808" w:rsidRPr="008513A5">
        <w:rPr>
          <w:rFonts w:ascii="Times New Roman" w:hAnsi="Times New Roman" w:cs="Times New Roman"/>
          <w:sz w:val="24"/>
          <w:szCs w:val="24"/>
        </w:rPr>
        <w:t>obcou.</w:t>
      </w:r>
      <w:r w:rsidR="00062808" w:rsidRPr="008513A5">
        <w:rPr>
          <w:rFonts w:ascii="Times New Roman" w:eastAsia="Calibri" w:hAnsi="Times New Roman" w:cs="Times New Roman"/>
          <w:sz w:val="24"/>
          <w:szCs w:val="24"/>
        </w:rPr>
        <w:t xml:space="preserve"> </w:t>
      </w:r>
    </w:p>
    <w:p w:rsidR="008773EE" w:rsidRDefault="008773EE" w:rsidP="008A23AD">
      <w:pPr>
        <w:autoSpaceDE w:val="0"/>
        <w:autoSpaceDN w:val="0"/>
        <w:adjustRightInd w:val="0"/>
        <w:spacing w:after="0" w:line="240" w:lineRule="auto"/>
        <w:jc w:val="both"/>
        <w:rPr>
          <w:rFonts w:ascii="Times New Roman" w:hAnsi="Times New Roman" w:cs="Times New Roman"/>
          <w:sz w:val="24"/>
          <w:szCs w:val="24"/>
        </w:rPr>
      </w:pPr>
    </w:p>
    <w:p w:rsidR="00062808" w:rsidRPr="008513A5" w:rsidRDefault="00062808" w:rsidP="008A23AD">
      <w:pPr>
        <w:autoSpaceDE w:val="0"/>
        <w:autoSpaceDN w:val="0"/>
        <w:adjustRightInd w:val="0"/>
        <w:spacing w:after="0" w:line="240" w:lineRule="auto"/>
        <w:jc w:val="both"/>
        <w:rPr>
          <w:rFonts w:ascii="Times New Roman" w:eastAsia="Calibri" w:hAnsi="Times New Roman" w:cs="Times New Roman"/>
          <w:sz w:val="24"/>
          <w:szCs w:val="24"/>
        </w:rPr>
      </w:pPr>
      <w:r w:rsidRPr="008513A5">
        <w:rPr>
          <w:rFonts w:ascii="Times New Roman" w:hAnsi="Times New Roman" w:cs="Times New Roman"/>
          <w:sz w:val="24"/>
          <w:szCs w:val="24"/>
        </w:rPr>
        <w:t>P</w:t>
      </w:r>
      <w:r w:rsidRPr="008513A5">
        <w:rPr>
          <w:rFonts w:ascii="Times New Roman" w:eastAsia="Calibri" w:hAnsi="Times New Roman" w:cs="Times New Roman"/>
          <w:sz w:val="24"/>
          <w:szCs w:val="24"/>
        </w:rPr>
        <w:t>ísomné stanovisko sa považuje za doručené, aj keď je doručené v stanovenej lehote prostredníctvom dotknutej obce.</w:t>
      </w:r>
    </w:p>
    <w:p w:rsidR="00062808" w:rsidRDefault="00062808" w:rsidP="008A23AD">
      <w:pPr>
        <w:spacing w:after="0" w:line="240" w:lineRule="auto"/>
        <w:rPr>
          <w:rFonts w:ascii="Times New Roman" w:hAnsi="Times New Roman" w:cs="Times New Roman"/>
          <w:b/>
          <w:i/>
          <w:sz w:val="24"/>
          <w:szCs w:val="24"/>
        </w:rPr>
      </w:pPr>
    </w:p>
    <w:p w:rsidR="001541C0" w:rsidRPr="004A55F5" w:rsidRDefault="001541C0" w:rsidP="008A23AD">
      <w:pPr>
        <w:spacing w:after="0" w:line="240" w:lineRule="auto"/>
        <w:rPr>
          <w:rFonts w:ascii="Times New Roman" w:hAnsi="Times New Roman" w:cs="Times New Roman"/>
          <w:b/>
          <w:i/>
          <w:sz w:val="24"/>
          <w:szCs w:val="24"/>
        </w:rPr>
      </w:pPr>
      <w:r w:rsidRPr="004A55F5">
        <w:rPr>
          <w:rFonts w:ascii="Times New Roman" w:hAnsi="Times New Roman" w:cs="Times New Roman"/>
          <w:b/>
          <w:i/>
          <w:sz w:val="24"/>
          <w:szCs w:val="24"/>
        </w:rPr>
        <w:t xml:space="preserve">Stanoviská k zámeru </w:t>
      </w:r>
    </w:p>
    <w:p w:rsidR="001541C0" w:rsidRPr="00DF5ADC" w:rsidRDefault="001541C0" w:rsidP="008A23AD">
      <w:pPr>
        <w:spacing w:after="0" w:line="240" w:lineRule="auto"/>
        <w:jc w:val="both"/>
        <w:rPr>
          <w:rFonts w:ascii="Times New Roman" w:hAnsi="Times New Roman" w:cs="Times New Roman"/>
          <w:sz w:val="24"/>
          <w:szCs w:val="24"/>
        </w:rPr>
      </w:pPr>
      <w:r w:rsidRPr="00DF5ADC">
        <w:rPr>
          <w:rFonts w:ascii="Times New Roman" w:hAnsi="Times New Roman" w:cs="Times New Roman"/>
          <w:sz w:val="24"/>
          <w:szCs w:val="24"/>
        </w:rPr>
        <w:t>Subjekty posudzovania majú na zaujatie stanoviska k zámeru lehotu 21 dní od jeho doručenia. Písomné stanoviská signalizujú navrhovateľovi a príslušnému orgánu odozvu z daného územia na navrhovanú činnosť a sú dôležitým podkladom pre ďalší priebeh posudzovania, najmä pre zisťovacie konanie a určenie rozsahu hodnotenia pre vypracovanie správy o hodnotení.</w:t>
      </w:r>
    </w:p>
    <w:p w:rsidR="008773EE" w:rsidRDefault="008773EE" w:rsidP="008A23AD">
      <w:pPr>
        <w:spacing w:after="0" w:line="240" w:lineRule="auto"/>
        <w:rPr>
          <w:rFonts w:ascii="Times New Roman" w:hAnsi="Times New Roman" w:cs="Times New Roman"/>
          <w:b/>
          <w:i/>
          <w:sz w:val="24"/>
          <w:szCs w:val="24"/>
        </w:rPr>
      </w:pPr>
    </w:p>
    <w:p w:rsidR="008773EE" w:rsidRDefault="008773EE" w:rsidP="008A23AD">
      <w:pPr>
        <w:spacing w:after="0" w:line="240" w:lineRule="auto"/>
        <w:rPr>
          <w:rFonts w:ascii="Times New Roman" w:hAnsi="Times New Roman" w:cs="Times New Roman"/>
          <w:b/>
          <w:i/>
          <w:sz w:val="24"/>
          <w:szCs w:val="24"/>
        </w:rPr>
      </w:pPr>
    </w:p>
    <w:p w:rsidR="001541C0" w:rsidRPr="002036C7" w:rsidRDefault="001541C0" w:rsidP="008A23AD">
      <w:pPr>
        <w:spacing w:after="0" w:line="240" w:lineRule="auto"/>
        <w:rPr>
          <w:rFonts w:ascii="Times New Roman" w:hAnsi="Times New Roman" w:cs="Times New Roman"/>
          <w:b/>
          <w:sz w:val="24"/>
          <w:szCs w:val="24"/>
        </w:rPr>
      </w:pPr>
      <w:r w:rsidRPr="002036C7">
        <w:rPr>
          <w:rFonts w:ascii="Times New Roman" w:hAnsi="Times New Roman" w:cs="Times New Roman"/>
          <w:b/>
          <w:sz w:val="24"/>
          <w:szCs w:val="24"/>
        </w:rPr>
        <w:t>Verejnosť v procese pripomienkovania zámeru predstavujú:</w:t>
      </w:r>
    </w:p>
    <w:p w:rsidR="001541C0" w:rsidRPr="002036C7" w:rsidRDefault="001541C0" w:rsidP="00261BD5">
      <w:pPr>
        <w:pStyle w:val="Odsekzoznamu"/>
        <w:numPr>
          <w:ilvl w:val="0"/>
          <w:numId w:val="10"/>
        </w:numPr>
        <w:spacing w:after="0" w:line="240" w:lineRule="auto"/>
        <w:ind w:left="426"/>
        <w:rPr>
          <w:rFonts w:ascii="Times New Roman" w:hAnsi="Times New Roman" w:cs="Times New Roman"/>
          <w:sz w:val="24"/>
          <w:szCs w:val="24"/>
        </w:rPr>
      </w:pPr>
      <w:r w:rsidRPr="002036C7">
        <w:rPr>
          <w:rFonts w:ascii="Times New Roman" w:hAnsi="Times New Roman" w:cs="Times New Roman"/>
          <w:sz w:val="24"/>
          <w:szCs w:val="24"/>
        </w:rPr>
        <w:t>dotknutá obec (ako sprostredkovateľ verejnosti)</w:t>
      </w:r>
    </w:p>
    <w:p w:rsidR="001541C0" w:rsidRPr="002036C7" w:rsidRDefault="001541C0" w:rsidP="00261BD5">
      <w:pPr>
        <w:pStyle w:val="Odsekzoznamu"/>
        <w:numPr>
          <w:ilvl w:val="0"/>
          <w:numId w:val="10"/>
        </w:numPr>
        <w:spacing w:line="240" w:lineRule="auto"/>
        <w:ind w:left="426"/>
        <w:rPr>
          <w:rFonts w:ascii="Times New Roman" w:hAnsi="Times New Roman" w:cs="Times New Roman"/>
          <w:sz w:val="24"/>
          <w:szCs w:val="24"/>
        </w:rPr>
      </w:pPr>
      <w:r w:rsidRPr="002036C7">
        <w:rPr>
          <w:rFonts w:ascii="Times New Roman" w:hAnsi="Times New Roman" w:cs="Times New Roman"/>
          <w:sz w:val="24"/>
          <w:szCs w:val="24"/>
        </w:rPr>
        <w:t>občianska iniciatíva</w:t>
      </w:r>
      <w:r w:rsidR="002036C7">
        <w:rPr>
          <w:rFonts w:ascii="Times New Roman" w:hAnsi="Times New Roman" w:cs="Times New Roman"/>
          <w:sz w:val="24"/>
          <w:szCs w:val="24"/>
        </w:rPr>
        <w:t xml:space="preserve"> </w:t>
      </w:r>
    </w:p>
    <w:p w:rsidR="001541C0" w:rsidRDefault="001541C0" w:rsidP="00261BD5">
      <w:pPr>
        <w:pStyle w:val="Odsekzoznamu"/>
        <w:numPr>
          <w:ilvl w:val="0"/>
          <w:numId w:val="10"/>
        </w:numPr>
        <w:spacing w:line="240" w:lineRule="auto"/>
        <w:ind w:left="426"/>
        <w:rPr>
          <w:rFonts w:ascii="Times New Roman" w:hAnsi="Times New Roman" w:cs="Times New Roman"/>
          <w:sz w:val="24"/>
          <w:szCs w:val="24"/>
        </w:rPr>
      </w:pPr>
      <w:r w:rsidRPr="002036C7">
        <w:rPr>
          <w:rFonts w:ascii="Times New Roman" w:hAnsi="Times New Roman" w:cs="Times New Roman"/>
          <w:sz w:val="24"/>
          <w:szCs w:val="24"/>
        </w:rPr>
        <w:t>občianske združenie</w:t>
      </w:r>
    </w:p>
    <w:p w:rsidR="002036C7" w:rsidRPr="002036C7" w:rsidRDefault="002036C7" w:rsidP="00261BD5">
      <w:pPr>
        <w:pStyle w:val="Odsekzoznamu"/>
        <w:numPr>
          <w:ilvl w:val="0"/>
          <w:numId w:val="10"/>
        </w:numPr>
        <w:spacing w:line="240" w:lineRule="auto"/>
        <w:ind w:left="426"/>
        <w:rPr>
          <w:rFonts w:ascii="Times New Roman" w:hAnsi="Times New Roman" w:cs="Times New Roman"/>
          <w:sz w:val="24"/>
          <w:szCs w:val="24"/>
        </w:rPr>
      </w:pPr>
      <w:r w:rsidRPr="002036C7">
        <w:rPr>
          <w:rFonts w:ascii="Times New Roman" w:hAnsi="Times New Roman" w:cs="Times New Roman"/>
          <w:sz w:val="24"/>
          <w:szCs w:val="24"/>
        </w:rPr>
        <w:t>fyzické a právnické osoby, alebo ich skupiny</w:t>
      </w:r>
    </w:p>
    <w:p w:rsidR="002036C7" w:rsidRPr="002036C7" w:rsidRDefault="002036C7" w:rsidP="00261BD5">
      <w:pPr>
        <w:pStyle w:val="Odsekzoznamu"/>
        <w:numPr>
          <w:ilvl w:val="0"/>
          <w:numId w:val="10"/>
        </w:numPr>
        <w:spacing w:line="240" w:lineRule="auto"/>
        <w:ind w:left="426"/>
        <w:rPr>
          <w:rFonts w:ascii="Times New Roman" w:hAnsi="Times New Roman" w:cs="Times New Roman"/>
          <w:sz w:val="24"/>
          <w:szCs w:val="24"/>
        </w:rPr>
      </w:pPr>
      <w:r w:rsidRPr="002036C7">
        <w:rPr>
          <w:rFonts w:ascii="Times New Roman" w:hAnsi="Times New Roman" w:cs="Times New Roman"/>
          <w:sz w:val="24"/>
          <w:szCs w:val="24"/>
        </w:rPr>
        <w:t>mimovládne organizácie</w:t>
      </w:r>
    </w:p>
    <w:p w:rsidR="005D3556" w:rsidRDefault="005D3556" w:rsidP="008A23AD">
      <w:pPr>
        <w:pStyle w:val="Odsekzoznamu"/>
        <w:spacing w:line="240" w:lineRule="auto"/>
        <w:ind w:left="426"/>
        <w:rPr>
          <w:rFonts w:ascii="Times New Roman" w:hAnsi="Times New Roman" w:cs="Times New Roman"/>
          <w:sz w:val="24"/>
          <w:szCs w:val="24"/>
        </w:rPr>
      </w:pPr>
    </w:p>
    <w:p w:rsidR="005D3556" w:rsidRDefault="005D3556" w:rsidP="008A23AD">
      <w:pPr>
        <w:pStyle w:val="Odsekzoznamu"/>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Všetky typy </w:t>
      </w:r>
      <w:r w:rsidR="008773EE">
        <w:rPr>
          <w:rFonts w:ascii="Times New Roman" w:hAnsi="Times New Roman" w:cs="Times New Roman"/>
          <w:sz w:val="24"/>
          <w:szCs w:val="24"/>
        </w:rPr>
        <w:t xml:space="preserve"> a práva a povinnosti </w:t>
      </w:r>
      <w:r>
        <w:rPr>
          <w:rFonts w:ascii="Times New Roman" w:hAnsi="Times New Roman" w:cs="Times New Roman"/>
          <w:sz w:val="24"/>
          <w:szCs w:val="24"/>
        </w:rPr>
        <w:t>verejnosti upravuje §24 zákona. Dotknutá verejnosť sa identifikuje už počas pripomienkovania zámeru. Jej „zainteresovanosť“ musí deklarovať písomným stanoviskom k zámeru a uviesť dôvod zaujatia stanoviska.</w:t>
      </w:r>
    </w:p>
    <w:p w:rsidR="00E622BE" w:rsidRPr="00E622BE" w:rsidRDefault="00E622BE" w:rsidP="008A23AD">
      <w:pPr>
        <w:autoSpaceDE w:val="0"/>
        <w:autoSpaceDN w:val="0"/>
        <w:adjustRightInd w:val="0"/>
        <w:spacing w:before="120" w:line="240" w:lineRule="auto"/>
        <w:jc w:val="both"/>
        <w:rPr>
          <w:rFonts w:ascii="Times New Roman" w:hAnsi="Times New Roman" w:cs="Times New Roman"/>
          <w:sz w:val="24"/>
          <w:szCs w:val="24"/>
        </w:rPr>
      </w:pPr>
      <w:r w:rsidRPr="00E622BE">
        <w:rPr>
          <w:rFonts w:ascii="Times New Roman" w:hAnsi="Times New Roman" w:cs="Times New Roman"/>
          <w:sz w:val="24"/>
          <w:szCs w:val="24"/>
        </w:rPr>
        <w:t>Prílohou písomného stanoviska</w:t>
      </w:r>
      <w:r>
        <w:rPr>
          <w:rFonts w:ascii="Times New Roman" w:hAnsi="Times New Roman" w:cs="Times New Roman"/>
          <w:sz w:val="24"/>
          <w:szCs w:val="24"/>
        </w:rPr>
        <w:t>,</w:t>
      </w:r>
      <w:r w:rsidRPr="00E622BE">
        <w:rPr>
          <w:rFonts w:ascii="Times New Roman" w:hAnsi="Times New Roman" w:cs="Times New Roman"/>
          <w:sz w:val="24"/>
          <w:szCs w:val="24"/>
        </w:rPr>
        <w:t xml:space="preserve"> </w:t>
      </w:r>
      <w:r>
        <w:rPr>
          <w:rFonts w:ascii="Times New Roman" w:hAnsi="Times New Roman" w:cs="Times New Roman"/>
          <w:sz w:val="24"/>
          <w:szCs w:val="24"/>
        </w:rPr>
        <w:t>a</w:t>
      </w:r>
      <w:r w:rsidRPr="00E622BE">
        <w:rPr>
          <w:rFonts w:ascii="Times New Roman" w:hAnsi="Times New Roman" w:cs="Times New Roman"/>
          <w:sz w:val="24"/>
          <w:szCs w:val="24"/>
        </w:rPr>
        <w:t>lebo odvolania podľa</w:t>
      </w:r>
      <w:r>
        <w:rPr>
          <w:rFonts w:ascii="Times New Roman" w:hAnsi="Times New Roman" w:cs="Times New Roman"/>
          <w:sz w:val="24"/>
          <w:szCs w:val="24"/>
        </w:rPr>
        <w:t xml:space="preserve"> §24, </w:t>
      </w:r>
      <w:r w:rsidR="008773EE">
        <w:rPr>
          <w:rFonts w:ascii="Times New Roman" w:hAnsi="Times New Roman" w:cs="Times New Roman"/>
          <w:sz w:val="24"/>
          <w:szCs w:val="24"/>
        </w:rPr>
        <w:t xml:space="preserve"> odseku 5</w:t>
      </w:r>
      <w:r>
        <w:rPr>
          <w:rFonts w:ascii="Times New Roman" w:hAnsi="Times New Roman" w:cs="Times New Roman"/>
          <w:sz w:val="24"/>
          <w:szCs w:val="24"/>
        </w:rPr>
        <w:t xml:space="preserve"> zákona</w:t>
      </w:r>
      <w:r w:rsidRPr="00E622BE">
        <w:rPr>
          <w:rFonts w:ascii="Times New Roman" w:hAnsi="Times New Roman" w:cs="Times New Roman"/>
          <w:sz w:val="24"/>
          <w:szCs w:val="24"/>
        </w:rPr>
        <w:t xml:space="preserve"> je</w:t>
      </w:r>
      <w:r w:rsidR="008773EE">
        <w:rPr>
          <w:rFonts w:ascii="Times New Roman" w:hAnsi="Times New Roman" w:cs="Times New Roman"/>
          <w:sz w:val="24"/>
          <w:szCs w:val="24"/>
        </w:rPr>
        <w:t>:</w:t>
      </w:r>
    </w:p>
    <w:p w:rsidR="00E622BE" w:rsidRPr="00E622BE" w:rsidRDefault="00E622BE" w:rsidP="008A23AD">
      <w:pPr>
        <w:autoSpaceDE w:val="0"/>
        <w:autoSpaceDN w:val="0"/>
        <w:adjustRightInd w:val="0"/>
        <w:spacing w:before="40" w:line="240" w:lineRule="auto"/>
        <w:jc w:val="both"/>
        <w:rPr>
          <w:rFonts w:ascii="Times New Roman" w:hAnsi="Times New Roman" w:cs="Times New Roman"/>
          <w:sz w:val="24"/>
          <w:szCs w:val="24"/>
        </w:rPr>
      </w:pPr>
      <w:r w:rsidRPr="00E622BE">
        <w:rPr>
          <w:rFonts w:ascii="Times New Roman" w:hAnsi="Times New Roman" w:cs="Times New Roman"/>
          <w:sz w:val="24"/>
          <w:szCs w:val="24"/>
        </w:rPr>
        <w:t>a) doklad o zaregistrovaní, ak ide o stanovisko občianskeho združenia alebo mimovládnej organizácie podporujúcej ochranu životného prostredia,</w:t>
      </w:r>
    </w:p>
    <w:p w:rsidR="00E622BE" w:rsidRPr="00E622BE" w:rsidRDefault="00E622BE" w:rsidP="008A23AD">
      <w:pPr>
        <w:autoSpaceDE w:val="0"/>
        <w:autoSpaceDN w:val="0"/>
        <w:adjustRightInd w:val="0"/>
        <w:spacing w:before="40" w:line="240" w:lineRule="auto"/>
        <w:jc w:val="both"/>
        <w:rPr>
          <w:rFonts w:ascii="Times New Roman" w:hAnsi="Times New Roman" w:cs="Times New Roman"/>
          <w:sz w:val="24"/>
          <w:szCs w:val="24"/>
        </w:rPr>
      </w:pPr>
      <w:r w:rsidRPr="00E622BE">
        <w:rPr>
          <w:rFonts w:ascii="Times New Roman" w:hAnsi="Times New Roman" w:cs="Times New Roman"/>
          <w:sz w:val="24"/>
          <w:szCs w:val="24"/>
        </w:rPr>
        <w:t>b) podpisová listina podľa</w:t>
      </w:r>
      <w:r>
        <w:rPr>
          <w:rFonts w:ascii="Times New Roman" w:hAnsi="Times New Roman" w:cs="Times New Roman"/>
          <w:sz w:val="24"/>
          <w:szCs w:val="24"/>
        </w:rPr>
        <w:t xml:space="preserve"> §24,</w:t>
      </w:r>
      <w:r w:rsidRPr="00E622BE">
        <w:rPr>
          <w:rFonts w:ascii="Times New Roman" w:hAnsi="Times New Roman" w:cs="Times New Roman"/>
          <w:sz w:val="24"/>
          <w:szCs w:val="24"/>
        </w:rPr>
        <w:t xml:space="preserve"> odseku 7</w:t>
      </w:r>
      <w:r>
        <w:rPr>
          <w:rFonts w:ascii="Times New Roman" w:hAnsi="Times New Roman" w:cs="Times New Roman"/>
          <w:sz w:val="24"/>
          <w:szCs w:val="24"/>
        </w:rPr>
        <w:t xml:space="preserve"> zákona</w:t>
      </w:r>
      <w:r w:rsidRPr="00E622BE">
        <w:rPr>
          <w:rFonts w:ascii="Times New Roman" w:hAnsi="Times New Roman" w:cs="Times New Roman"/>
          <w:sz w:val="24"/>
          <w:szCs w:val="24"/>
        </w:rPr>
        <w:t>, ak ide o spoločné stanovisko občianskej iniciatívy,</w:t>
      </w:r>
    </w:p>
    <w:p w:rsidR="00E622BE" w:rsidRPr="00E622BE" w:rsidRDefault="00E622BE" w:rsidP="008A23AD">
      <w:pPr>
        <w:autoSpaceDE w:val="0"/>
        <w:autoSpaceDN w:val="0"/>
        <w:adjustRightInd w:val="0"/>
        <w:spacing w:before="40" w:line="240" w:lineRule="auto"/>
        <w:jc w:val="both"/>
        <w:rPr>
          <w:rFonts w:ascii="Times New Roman" w:hAnsi="Times New Roman" w:cs="Times New Roman"/>
          <w:sz w:val="24"/>
          <w:szCs w:val="24"/>
        </w:rPr>
      </w:pPr>
      <w:r w:rsidRPr="00E622BE">
        <w:rPr>
          <w:rFonts w:ascii="Times New Roman" w:hAnsi="Times New Roman" w:cs="Times New Roman"/>
          <w:sz w:val="24"/>
          <w:szCs w:val="24"/>
        </w:rPr>
        <w:t>c) meno, priezvisko a adresa trvalého bydliska fyzickej osoby, ak ide o fyzickú osobu.</w:t>
      </w:r>
    </w:p>
    <w:p w:rsidR="00112E9F" w:rsidRPr="00112E9F" w:rsidRDefault="00112E9F" w:rsidP="008A23AD">
      <w:pPr>
        <w:autoSpaceDE w:val="0"/>
        <w:autoSpaceDN w:val="0"/>
        <w:adjustRightInd w:val="0"/>
        <w:spacing w:before="120" w:line="240" w:lineRule="auto"/>
        <w:jc w:val="both"/>
        <w:rPr>
          <w:rFonts w:ascii="Times New Roman" w:hAnsi="Times New Roman" w:cs="Times New Roman"/>
          <w:sz w:val="24"/>
          <w:szCs w:val="24"/>
        </w:rPr>
      </w:pPr>
      <w:r w:rsidRPr="00112E9F">
        <w:rPr>
          <w:rFonts w:ascii="Times New Roman" w:hAnsi="Times New Roman" w:cs="Times New Roman"/>
          <w:sz w:val="24"/>
          <w:szCs w:val="24"/>
        </w:rPr>
        <w:t xml:space="preserve">Verejnosť má právo podať odvolanie proti rozhodnutiu o tom, či sa navrhovaná činnosť alebo jej zmena má posudzovať podľa tohto zákona </w:t>
      </w:r>
      <w:r>
        <w:rPr>
          <w:rFonts w:ascii="Times New Roman" w:hAnsi="Times New Roman" w:cs="Times New Roman"/>
          <w:sz w:val="24"/>
          <w:szCs w:val="24"/>
        </w:rPr>
        <w:t>(</w:t>
      </w:r>
      <w:r w:rsidRPr="00112E9F">
        <w:rPr>
          <w:rFonts w:ascii="Times New Roman" w:hAnsi="Times New Roman" w:cs="Times New Roman"/>
          <w:sz w:val="24"/>
          <w:szCs w:val="24"/>
        </w:rPr>
        <w:t xml:space="preserve">„rozhodnutie vydané v zisťovacom konaní“) alebo proti  záverečnému stanovisku </w:t>
      </w:r>
      <w:r w:rsidRPr="00112E9F">
        <w:rPr>
          <w:rFonts w:ascii="Times New Roman" w:hAnsi="Times New Roman" w:cs="Times New Roman"/>
          <w:sz w:val="24"/>
          <w:szCs w:val="24"/>
          <w:u w:val="single"/>
        </w:rPr>
        <w:t>aj vtedy, ak nebola účastníkom</w:t>
      </w:r>
      <w:r w:rsidRPr="00112E9F">
        <w:rPr>
          <w:rFonts w:ascii="Times New Roman" w:hAnsi="Times New Roman" w:cs="Times New Roman"/>
          <w:sz w:val="24"/>
          <w:szCs w:val="24"/>
        </w:rPr>
        <w:t xml:space="preserve"> zisťovacieho konania alebo konania o vydaní záverečného stanoviska alebo jeho zmeny. Za deň doručenia rozhodnutia sa pri podaní takéhoto odvolania považuje pätnásty deň zverejnenia rozhodnutia vydaného v zisťovacom konaní podľa § 29 ods. 15 alebo záverečného stanoviska príslušným orgánom podľa § 37 ods. 7</w:t>
      </w:r>
      <w:r>
        <w:rPr>
          <w:rFonts w:ascii="Times New Roman" w:hAnsi="Times New Roman" w:cs="Times New Roman"/>
          <w:sz w:val="24"/>
          <w:szCs w:val="24"/>
        </w:rPr>
        <w:t xml:space="preserve"> zákona</w:t>
      </w:r>
      <w:r w:rsidRPr="00112E9F">
        <w:rPr>
          <w:rFonts w:ascii="Times New Roman" w:hAnsi="Times New Roman" w:cs="Times New Roman"/>
          <w:sz w:val="24"/>
          <w:szCs w:val="24"/>
        </w:rPr>
        <w:t>. Verejnosť podaním odvolania zároveň prejaví záujem na navrhovanej činnosti a na konaní o jej povolení.</w:t>
      </w:r>
    </w:p>
    <w:p w:rsidR="00DF3660" w:rsidRPr="00DF3660" w:rsidRDefault="00DF3660" w:rsidP="008A23AD">
      <w:pPr>
        <w:autoSpaceDE w:val="0"/>
        <w:autoSpaceDN w:val="0"/>
        <w:adjustRightInd w:val="0"/>
        <w:spacing w:before="120" w:line="240" w:lineRule="auto"/>
        <w:jc w:val="both"/>
        <w:rPr>
          <w:rFonts w:ascii="Times New Roman" w:hAnsi="Times New Roman" w:cs="Times New Roman"/>
          <w:sz w:val="24"/>
          <w:szCs w:val="24"/>
        </w:rPr>
      </w:pPr>
      <w:r w:rsidRPr="00DF3660">
        <w:rPr>
          <w:rFonts w:ascii="Times New Roman" w:hAnsi="Times New Roman" w:cs="Times New Roman"/>
          <w:sz w:val="24"/>
          <w:szCs w:val="24"/>
        </w:rPr>
        <w:t xml:space="preserve">Ak počet obsahovo zhodných doručených stanovísk fyzických osôb dosiahne 50, považujú sa tieto fyzické osoby za občiansku iniciatívu podľa </w:t>
      </w:r>
      <w:r>
        <w:rPr>
          <w:rFonts w:ascii="Times New Roman" w:hAnsi="Times New Roman" w:cs="Times New Roman"/>
          <w:sz w:val="24"/>
          <w:szCs w:val="24"/>
        </w:rPr>
        <w:t xml:space="preserve">§24, </w:t>
      </w:r>
      <w:r w:rsidRPr="00DF3660">
        <w:rPr>
          <w:rFonts w:ascii="Times New Roman" w:hAnsi="Times New Roman" w:cs="Times New Roman"/>
          <w:sz w:val="24"/>
          <w:szCs w:val="24"/>
        </w:rPr>
        <w:t>odseku 6</w:t>
      </w:r>
      <w:r>
        <w:rPr>
          <w:rFonts w:ascii="Times New Roman" w:hAnsi="Times New Roman" w:cs="Times New Roman"/>
          <w:sz w:val="24"/>
          <w:szCs w:val="24"/>
        </w:rPr>
        <w:t xml:space="preserve"> zákona</w:t>
      </w:r>
      <w:r w:rsidRPr="00DF3660">
        <w:rPr>
          <w:rFonts w:ascii="Times New Roman" w:hAnsi="Times New Roman" w:cs="Times New Roman"/>
          <w:sz w:val="24"/>
          <w:szCs w:val="24"/>
        </w:rPr>
        <w:t xml:space="preserve"> a za jej splnomocnenca sa považuje ten, ktorého stanovisko bolo spomedzi uvedených stanovísk doručené príslušnému orgánu ako prvé v poradí.</w:t>
      </w:r>
    </w:p>
    <w:p w:rsidR="00A02704" w:rsidRPr="00A02704" w:rsidRDefault="00A02704" w:rsidP="008A23AD">
      <w:pPr>
        <w:autoSpaceDE w:val="0"/>
        <w:autoSpaceDN w:val="0"/>
        <w:adjustRightInd w:val="0"/>
        <w:spacing w:before="120" w:line="240" w:lineRule="auto"/>
        <w:jc w:val="both"/>
        <w:rPr>
          <w:rFonts w:ascii="Times New Roman" w:hAnsi="Times New Roman" w:cs="Times New Roman"/>
          <w:sz w:val="24"/>
          <w:szCs w:val="24"/>
        </w:rPr>
      </w:pPr>
      <w:r w:rsidRPr="00A02704">
        <w:rPr>
          <w:rFonts w:ascii="Times New Roman" w:hAnsi="Times New Roman" w:cs="Times New Roman"/>
          <w:b/>
          <w:sz w:val="24"/>
          <w:szCs w:val="24"/>
        </w:rPr>
        <w:t>Dotknutá verejnosť</w:t>
      </w:r>
      <w:r w:rsidRPr="00A02704">
        <w:rPr>
          <w:rFonts w:ascii="Times New Roman" w:hAnsi="Times New Roman" w:cs="Times New Roman"/>
          <w:sz w:val="24"/>
          <w:szCs w:val="24"/>
        </w:rPr>
        <w:t xml:space="preserve"> má postavenie účastníka v konaniach uvedených v tretej časti  a následne postavenie účastníka v povoľovacom konaní k navrhovanej činnosti alebo jej zmene, ak prejaví záujem na navrhovanej činnosti alebo jej zmene a na konaní o jej povolení podaním</w:t>
      </w:r>
    </w:p>
    <w:p w:rsidR="00A02704" w:rsidRPr="00A02704" w:rsidRDefault="00A02704" w:rsidP="008A23AD">
      <w:pPr>
        <w:autoSpaceDE w:val="0"/>
        <w:autoSpaceDN w:val="0"/>
        <w:adjustRightInd w:val="0"/>
        <w:spacing w:before="40" w:line="240" w:lineRule="auto"/>
        <w:jc w:val="both"/>
        <w:rPr>
          <w:rFonts w:ascii="Times New Roman" w:hAnsi="Times New Roman" w:cs="Times New Roman"/>
          <w:sz w:val="24"/>
          <w:szCs w:val="24"/>
        </w:rPr>
      </w:pPr>
      <w:r w:rsidRPr="00A02704">
        <w:rPr>
          <w:rFonts w:ascii="Times New Roman" w:hAnsi="Times New Roman" w:cs="Times New Roman"/>
          <w:sz w:val="24"/>
          <w:szCs w:val="24"/>
        </w:rPr>
        <w:t>a) odôvodneného písomného stanoviska k zámeru podľa § 23 ods. 4,</w:t>
      </w:r>
    </w:p>
    <w:p w:rsidR="00A02704" w:rsidRPr="00A02704" w:rsidRDefault="00A02704" w:rsidP="008A23AD">
      <w:pPr>
        <w:autoSpaceDE w:val="0"/>
        <w:autoSpaceDN w:val="0"/>
        <w:adjustRightInd w:val="0"/>
        <w:spacing w:before="40" w:line="240" w:lineRule="auto"/>
        <w:jc w:val="both"/>
        <w:rPr>
          <w:rFonts w:ascii="Times New Roman" w:hAnsi="Times New Roman" w:cs="Times New Roman"/>
          <w:sz w:val="24"/>
          <w:szCs w:val="24"/>
        </w:rPr>
      </w:pPr>
      <w:r w:rsidRPr="00A02704">
        <w:rPr>
          <w:rFonts w:ascii="Times New Roman" w:hAnsi="Times New Roman" w:cs="Times New Roman"/>
          <w:sz w:val="24"/>
          <w:szCs w:val="24"/>
        </w:rPr>
        <w:t>b) odôvodnených pripomienok k rozsahu hodnotenia navrhovanej činnosti alebo jej zmeny podľa § 30 ods. 6,</w:t>
      </w:r>
    </w:p>
    <w:p w:rsidR="00A02704" w:rsidRPr="00A02704" w:rsidRDefault="00A02704" w:rsidP="008A23AD">
      <w:pPr>
        <w:autoSpaceDE w:val="0"/>
        <w:autoSpaceDN w:val="0"/>
        <w:adjustRightInd w:val="0"/>
        <w:spacing w:before="40" w:line="240" w:lineRule="auto"/>
        <w:jc w:val="both"/>
        <w:rPr>
          <w:rFonts w:ascii="Times New Roman" w:hAnsi="Times New Roman" w:cs="Times New Roman"/>
          <w:sz w:val="24"/>
          <w:szCs w:val="24"/>
        </w:rPr>
      </w:pPr>
      <w:r w:rsidRPr="00A02704">
        <w:rPr>
          <w:rFonts w:ascii="Times New Roman" w:hAnsi="Times New Roman" w:cs="Times New Roman"/>
          <w:sz w:val="24"/>
          <w:szCs w:val="24"/>
        </w:rPr>
        <w:t>c) odôvodneného písomného stanoviska k správe o hodnotení činnosti podľa § 35 ods. 2,</w:t>
      </w:r>
    </w:p>
    <w:p w:rsidR="00A02704" w:rsidRPr="00A02704" w:rsidRDefault="00A02704" w:rsidP="008A23AD">
      <w:pPr>
        <w:autoSpaceDE w:val="0"/>
        <w:autoSpaceDN w:val="0"/>
        <w:adjustRightInd w:val="0"/>
        <w:spacing w:before="40" w:line="240" w:lineRule="auto"/>
        <w:jc w:val="both"/>
        <w:rPr>
          <w:rFonts w:ascii="Times New Roman" w:hAnsi="Times New Roman" w:cs="Times New Roman"/>
          <w:sz w:val="24"/>
          <w:szCs w:val="24"/>
        </w:rPr>
      </w:pPr>
      <w:r w:rsidRPr="00A02704">
        <w:rPr>
          <w:rFonts w:ascii="Times New Roman" w:hAnsi="Times New Roman" w:cs="Times New Roman"/>
          <w:sz w:val="24"/>
          <w:szCs w:val="24"/>
        </w:rPr>
        <w:t>d) odôvodneného písomného stanoviska k oznámeniu o zmene podľa § 29 ods. 9.</w:t>
      </w:r>
    </w:p>
    <w:p w:rsidR="00A02704" w:rsidRPr="00A02704" w:rsidRDefault="00A02704" w:rsidP="008A23AD">
      <w:pPr>
        <w:autoSpaceDE w:val="0"/>
        <w:autoSpaceDN w:val="0"/>
        <w:adjustRightInd w:val="0"/>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alebo, </w:t>
      </w:r>
      <w:r w:rsidRPr="00A02704">
        <w:rPr>
          <w:rFonts w:ascii="Times New Roman" w:hAnsi="Times New Roman" w:cs="Times New Roman"/>
          <w:sz w:val="24"/>
          <w:szCs w:val="24"/>
        </w:rPr>
        <w:t xml:space="preserve">ak jej účasť v konaní už nevyplýva z osobitného predpisu. Právo dotknutej verejnosti na priaznivé životné prostredie, ktorá prejavila záujem na navrhovanej činnosti alebo jej zmene postupom podľa </w:t>
      </w:r>
      <w:r>
        <w:rPr>
          <w:rFonts w:ascii="Times New Roman" w:hAnsi="Times New Roman" w:cs="Times New Roman"/>
          <w:sz w:val="24"/>
          <w:szCs w:val="24"/>
        </w:rPr>
        <w:t xml:space="preserve">§24, </w:t>
      </w:r>
      <w:r w:rsidRPr="00A02704">
        <w:rPr>
          <w:rFonts w:ascii="Times New Roman" w:hAnsi="Times New Roman" w:cs="Times New Roman"/>
          <w:sz w:val="24"/>
          <w:szCs w:val="24"/>
        </w:rPr>
        <w:t>odseku 3 alebo odseku 4</w:t>
      </w:r>
      <w:r>
        <w:rPr>
          <w:rFonts w:ascii="Times New Roman" w:hAnsi="Times New Roman" w:cs="Times New Roman"/>
          <w:sz w:val="24"/>
          <w:szCs w:val="24"/>
        </w:rPr>
        <w:t>,</w:t>
      </w:r>
      <w:r w:rsidRPr="00A02704">
        <w:rPr>
          <w:rFonts w:ascii="Times New Roman" w:hAnsi="Times New Roman" w:cs="Times New Roman"/>
          <w:sz w:val="24"/>
          <w:szCs w:val="24"/>
        </w:rPr>
        <w:t xml:space="preserve"> môže byť povolením navrhovanej činnosti alebo jej zmeny alebo následnou realizáciou navrhovanej činnosti alebo jej zmeny priamo dotknuté.</w:t>
      </w:r>
    </w:p>
    <w:p w:rsidR="001541C0" w:rsidRPr="00DF5ADC" w:rsidRDefault="001541C0"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V etape pripomienkovania  zámeru</w:t>
      </w:r>
      <w:r w:rsidR="002036C7">
        <w:rPr>
          <w:rFonts w:ascii="Times New Roman" w:hAnsi="Times New Roman" w:cs="Times New Roman"/>
          <w:sz w:val="24"/>
          <w:szCs w:val="24"/>
        </w:rPr>
        <w:t xml:space="preserve"> alebo oznámenia o zmene</w:t>
      </w:r>
      <w:r w:rsidRPr="00DF5ADC">
        <w:rPr>
          <w:rFonts w:ascii="Times New Roman" w:hAnsi="Times New Roman" w:cs="Times New Roman"/>
          <w:sz w:val="24"/>
          <w:szCs w:val="24"/>
        </w:rPr>
        <w:t xml:space="preserve"> nastáva formovanie názorov a skupín verejnosti, vytváranie záujmových skupín a artikulovanie prvých oficiálnych stanovísk verejnosti. Záujmové skupiny už v tejto etape môžu vytvoriť občiansku iniciatívu a občianske združenie. Oba tieto subjekty dostávajú informácie a ďalšie materiály v procese posudzovania podľa zákona priamo. Už v tomto štádiu je mimoriadne potrebná a dôležitá práca navrhovateľa s verejnosťou, pričom je nevyhnutné zabezpečiť pravidelné a objektívne informovanie, napr. využívaním nezávisle fungujúceho miestneho informačného strediska. Dosiahne sa tým včasná obojstranná informovanosť, dôvera a spolupráca a odstránia sa už v zárodku mnohé dezinformácie, rozpory a predchádza sa zbytočným konfliktom.</w:t>
      </w:r>
    </w:p>
    <w:p w:rsidR="001541C0" w:rsidRPr="00DF5ADC" w:rsidRDefault="001541C0"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Z toho dôvodu je zámer,</w:t>
      </w:r>
      <w:r w:rsidR="002036C7">
        <w:rPr>
          <w:rFonts w:ascii="Times New Roman" w:hAnsi="Times New Roman" w:cs="Times New Roman"/>
          <w:sz w:val="24"/>
          <w:szCs w:val="24"/>
        </w:rPr>
        <w:t xml:space="preserve"> alebo oznámenie o</w:t>
      </w:r>
      <w:r w:rsidR="00A02704">
        <w:rPr>
          <w:rFonts w:ascii="Times New Roman" w:hAnsi="Times New Roman" w:cs="Times New Roman"/>
          <w:sz w:val="24"/>
          <w:szCs w:val="24"/>
        </w:rPr>
        <w:t xml:space="preserve"> </w:t>
      </w:r>
      <w:r w:rsidR="002036C7">
        <w:rPr>
          <w:rFonts w:ascii="Times New Roman" w:hAnsi="Times New Roman" w:cs="Times New Roman"/>
          <w:sz w:val="24"/>
          <w:szCs w:val="24"/>
        </w:rPr>
        <w:t>zmene,</w:t>
      </w:r>
      <w:r w:rsidRPr="00DF5ADC">
        <w:rPr>
          <w:rFonts w:ascii="Times New Roman" w:hAnsi="Times New Roman" w:cs="Times New Roman"/>
          <w:sz w:val="24"/>
          <w:szCs w:val="24"/>
        </w:rPr>
        <w:t xml:space="preserve"> ako prvá dokumentácia, pri styku s verejnosťou, predstavuje dôležitý mediálny nástroj.</w:t>
      </w:r>
    </w:p>
    <w:p w:rsidR="00577B38" w:rsidRDefault="00577B38" w:rsidP="008A23AD">
      <w:pPr>
        <w:spacing w:after="0" w:line="240" w:lineRule="auto"/>
        <w:rPr>
          <w:rFonts w:ascii="Times New Roman" w:hAnsi="Times New Roman" w:cs="Times New Roman"/>
          <w:b/>
          <w:sz w:val="24"/>
          <w:szCs w:val="24"/>
        </w:rPr>
      </w:pPr>
      <w:r>
        <w:rPr>
          <w:rFonts w:ascii="Times New Roman" w:hAnsi="Times New Roman" w:cs="Times New Roman"/>
          <w:b/>
          <w:sz w:val="24"/>
          <w:szCs w:val="24"/>
        </w:rPr>
        <w:t>Výsledok zisťovacieho konania</w:t>
      </w:r>
    </w:p>
    <w:p w:rsidR="00577B38" w:rsidRPr="00577B38" w:rsidRDefault="00577B38" w:rsidP="008A23AD">
      <w:pPr>
        <w:autoSpaceDE w:val="0"/>
        <w:autoSpaceDN w:val="0"/>
        <w:adjustRightInd w:val="0"/>
        <w:spacing w:after="0" w:line="240" w:lineRule="auto"/>
        <w:jc w:val="both"/>
        <w:rPr>
          <w:rFonts w:ascii="Times New Roman" w:hAnsi="Times New Roman" w:cs="Times New Roman"/>
          <w:sz w:val="24"/>
          <w:szCs w:val="24"/>
        </w:rPr>
      </w:pPr>
      <w:r w:rsidRPr="00577B38">
        <w:rPr>
          <w:rFonts w:ascii="Times New Roman" w:hAnsi="Times New Roman" w:cs="Times New Roman"/>
          <w:sz w:val="24"/>
          <w:szCs w:val="24"/>
        </w:rPr>
        <w:t xml:space="preserve">Príslušný orgán na základe zámeru alebo oznámenia o zmene navrhovanej činnosti vykoná zisťovacie konanie o posudzovaní navrhovanej činnosti  k zámeru alebo k oznámeniu o zmene navrhovanej činnosti a </w:t>
      </w:r>
      <w:r w:rsidRPr="00577B38">
        <w:rPr>
          <w:rFonts w:ascii="Times New Roman" w:hAnsi="Times New Roman" w:cs="Times New Roman"/>
          <w:sz w:val="24"/>
          <w:szCs w:val="24"/>
          <w:u w:val="single"/>
        </w:rPr>
        <w:t>rozhodne</w:t>
      </w:r>
      <w:r w:rsidRPr="00577B38">
        <w:rPr>
          <w:rFonts w:ascii="Times New Roman" w:hAnsi="Times New Roman" w:cs="Times New Roman"/>
          <w:sz w:val="24"/>
          <w:szCs w:val="24"/>
        </w:rPr>
        <w:t>, či sa predmet zisťovacieho konania bude posudzovať podľa tohto zákona.</w:t>
      </w:r>
    </w:p>
    <w:p w:rsidR="00577B38" w:rsidRPr="00577B38" w:rsidRDefault="00577B38" w:rsidP="008A23AD">
      <w:pPr>
        <w:autoSpaceDE w:val="0"/>
        <w:autoSpaceDN w:val="0"/>
        <w:adjustRightInd w:val="0"/>
        <w:spacing w:before="120" w:line="240" w:lineRule="auto"/>
        <w:jc w:val="both"/>
        <w:rPr>
          <w:rFonts w:ascii="Times New Roman" w:hAnsi="Times New Roman" w:cs="Times New Roman"/>
          <w:sz w:val="24"/>
          <w:szCs w:val="24"/>
        </w:rPr>
      </w:pPr>
      <w:r w:rsidRPr="00577B38">
        <w:rPr>
          <w:rFonts w:ascii="Times New Roman" w:hAnsi="Times New Roman" w:cs="Times New Roman"/>
          <w:sz w:val="24"/>
          <w:szCs w:val="24"/>
        </w:rPr>
        <w:t xml:space="preserve">Výsledkom zisťovacieho konania je </w:t>
      </w:r>
      <w:r w:rsidRPr="00577B38">
        <w:rPr>
          <w:rFonts w:ascii="Times New Roman" w:hAnsi="Times New Roman" w:cs="Times New Roman"/>
          <w:b/>
          <w:sz w:val="24"/>
          <w:szCs w:val="24"/>
        </w:rPr>
        <w:t xml:space="preserve">rozhodnutie </w:t>
      </w:r>
      <w:r w:rsidRPr="00577B38">
        <w:rPr>
          <w:rFonts w:ascii="Times New Roman" w:hAnsi="Times New Roman" w:cs="Times New Roman"/>
          <w:sz w:val="24"/>
          <w:szCs w:val="24"/>
        </w:rPr>
        <w:t>vydané v zisťovacom konaní.</w:t>
      </w:r>
    </w:p>
    <w:p w:rsidR="00577B38" w:rsidRPr="00577B38" w:rsidRDefault="00577B38" w:rsidP="008A23AD">
      <w:pPr>
        <w:autoSpaceDE w:val="0"/>
        <w:autoSpaceDN w:val="0"/>
        <w:adjustRightInd w:val="0"/>
        <w:spacing w:before="120" w:line="240" w:lineRule="auto"/>
        <w:jc w:val="both"/>
        <w:rPr>
          <w:rFonts w:ascii="Times New Roman" w:hAnsi="Times New Roman" w:cs="Times New Roman"/>
          <w:sz w:val="24"/>
          <w:szCs w:val="24"/>
        </w:rPr>
      </w:pPr>
      <w:r w:rsidRPr="00577B38">
        <w:rPr>
          <w:rFonts w:ascii="Times New Roman" w:hAnsi="Times New Roman" w:cs="Times New Roman"/>
          <w:sz w:val="24"/>
          <w:szCs w:val="24"/>
        </w:rPr>
        <w:t>Rozhodnutie vydané v zisťovacom konaní oprávňuje navrhovateľa navrhovanej činnosti alebo  jej zmeny, ktorá musí byť predmetom zisťovacieho konania podľa § 18 ods. 2</w:t>
      </w:r>
      <w:r>
        <w:rPr>
          <w:rFonts w:ascii="Times New Roman" w:hAnsi="Times New Roman" w:cs="Times New Roman"/>
          <w:sz w:val="24"/>
          <w:szCs w:val="24"/>
        </w:rPr>
        <w:t xml:space="preserve"> zákona</w:t>
      </w:r>
      <w:r w:rsidRPr="00577B38">
        <w:rPr>
          <w:rFonts w:ascii="Times New Roman" w:hAnsi="Times New Roman" w:cs="Times New Roman"/>
          <w:sz w:val="24"/>
          <w:szCs w:val="24"/>
        </w:rPr>
        <w:t>, podať návrh na začatie povoľovacieho konania k navrhovanej činnosti, ak v rozhodnutí príslušný orgán určil, že sa navrhovaná činnosť alebo jej zmena nemá posudzovať podľa tohto zákona.</w:t>
      </w:r>
    </w:p>
    <w:p w:rsidR="00577B38" w:rsidRPr="00577B38" w:rsidRDefault="00577B38" w:rsidP="008A23AD">
      <w:pPr>
        <w:autoSpaceDE w:val="0"/>
        <w:autoSpaceDN w:val="0"/>
        <w:adjustRightInd w:val="0"/>
        <w:spacing w:before="120" w:line="240" w:lineRule="auto"/>
        <w:jc w:val="both"/>
        <w:rPr>
          <w:rFonts w:ascii="Times New Roman" w:hAnsi="Times New Roman" w:cs="Times New Roman"/>
          <w:sz w:val="24"/>
          <w:szCs w:val="24"/>
        </w:rPr>
      </w:pPr>
      <w:r w:rsidRPr="00577B38">
        <w:rPr>
          <w:rFonts w:ascii="Times New Roman" w:hAnsi="Times New Roman" w:cs="Times New Roman"/>
          <w:sz w:val="24"/>
          <w:szCs w:val="24"/>
        </w:rPr>
        <w:t>Príslušný orgán vydá rozhodnutie vydané v zisťovacom konaní v lehote</w:t>
      </w:r>
    </w:p>
    <w:p w:rsidR="00577B38" w:rsidRPr="00577B38" w:rsidRDefault="00577B38" w:rsidP="008A23AD">
      <w:pPr>
        <w:autoSpaceDE w:val="0"/>
        <w:autoSpaceDN w:val="0"/>
        <w:adjustRightInd w:val="0"/>
        <w:spacing w:before="40" w:line="240" w:lineRule="auto"/>
        <w:jc w:val="both"/>
        <w:rPr>
          <w:rFonts w:ascii="Times New Roman" w:hAnsi="Times New Roman" w:cs="Times New Roman"/>
          <w:sz w:val="24"/>
          <w:szCs w:val="24"/>
        </w:rPr>
      </w:pPr>
      <w:r w:rsidRPr="00577B38">
        <w:rPr>
          <w:rFonts w:ascii="Times New Roman" w:hAnsi="Times New Roman" w:cs="Times New Roman"/>
          <w:sz w:val="24"/>
          <w:szCs w:val="24"/>
        </w:rPr>
        <w:t>a) 20 dní od uplynutia poslednej lehoty podľa § 23 ods. 4, ak je predmetom zisťovacieho konania navrhovaná činnosť alebo</w:t>
      </w:r>
    </w:p>
    <w:p w:rsidR="00577B38" w:rsidRPr="00577B38" w:rsidRDefault="00577B38" w:rsidP="008A23AD">
      <w:pPr>
        <w:autoSpaceDE w:val="0"/>
        <w:autoSpaceDN w:val="0"/>
        <w:adjustRightInd w:val="0"/>
        <w:spacing w:before="40" w:line="240" w:lineRule="auto"/>
        <w:jc w:val="both"/>
        <w:rPr>
          <w:rFonts w:ascii="Times New Roman" w:hAnsi="Times New Roman" w:cs="Times New Roman"/>
          <w:sz w:val="24"/>
          <w:szCs w:val="24"/>
        </w:rPr>
      </w:pPr>
      <w:r w:rsidRPr="00577B38">
        <w:rPr>
          <w:rFonts w:ascii="Times New Roman" w:hAnsi="Times New Roman" w:cs="Times New Roman"/>
          <w:sz w:val="24"/>
          <w:szCs w:val="24"/>
        </w:rPr>
        <w:t>b) 30 dní od doručenia oznámenia o zmene navrhovanej činnosti podľa odseku 1 písm. b), ak je predmetom zisťovacieho konania zmena navrhovanej činnosti.</w:t>
      </w:r>
    </w:p>
    <w:p w:rsidR="00577B38" w:rsidRPr="00577B38" w:rsidRDefault="00577B38" w:rsidP="008A23AD">
      <w:pPr>
        <w:autoSpaceDE w:val="0"/>
        <w:autoSpaceDN w:val="0"/>
        <w:adjustRightInd w:val="0"/>
        <w:spacing w:before="120" w:line="240" w:lineRule="auto"/>
        <w:jc w:val="both"/>
        <w:rPr>
          <w:rFonts w:ascii="Times New Roman" w:hAnsi="Times New Roman" w:cs="Times New Roman"/>
          <w:sz w:val="24"/>
          <w:szCs w:val="24"/>
        </w:rPr>
      </w:pPr>
      <w:r w:rsidRPr="00577B38">
        <w:rPr>
          <w:rFonts w:ascii="Times New Roman" w:hAnsi="Times New Roman" w:cs="Times New Roman"/>
          <w:sz w:val="24"/>
          <w:szCs w:val="24"/>
        </w:rPr>
        <w:t xml:space="preserve">Príslušný orgán zašle rozhodnutie vydané v zisťovacom konaní rezortnému orgánu, povoľujúcemu orgánu, dotknutému orgánu, </w:t>
      </w:r>
      <w:r w:rsidRPr="00577B38">
        <w:rPr>
          <w:rFonts w:ascii="Times New Roman" w:hAnsi="Times New Roman" w:cs="Times New Roman"/>
          <w:b/>
          <w:sz w:val="24"/>
          <w:szCs w:val="24"/>
        </w:rPr>
        <w:t>dotknutej obci</w:t>
      </w:r>
      <w:r w:rsidRPr="00577B38">
        <w:rPr>
          <w:rFonts w:ascii="Times New Roman" w:hAnsi="Times New Roman" w:cs="Times New Roman"/>
          <w:sz w:val="24"/>
          <w:szCs w:val="24"/>
        </w:rPr>
        <w:t xml:space="preserve"> a zverejní ho na svojom webovom sídle a zároveň na svojej úradnej tabuli, ak ju má k dispozícii.</w:t>
      </w:r>
    </w:p>
    <w:p w:rsidR="005E0673" w:rsidRPr="005E0673" w:rsidRDefault="005E0673" w:rsidP="008A23AD">
      <w:pPr>
        <w:autoSpaceDE w:val="0"/>
        <w:autoSpaceDN w:val="0"/>
        <w:adjustRightInd w:val="0"/>
        <w:spacing w:after="0" w:line="240" w:lineRule="auto"/>
        <w:jc w:val="both"/>
        <w:rPr>
          <w:rFonts w:ascii="Times New Roman" w:hAnsi="Times New Roman" w:cs="Times New Roman"/>
          <w:b/>
          <w:sz w:val="24"/>
          <w:szCs w:val="24"/>
        </w:rPr>
      </w:pPr>
      <w:r w:rsidRPr="005E0673">
        <w:rPr>
          <w:rFonts w:ascii="Times New Roman" w:hAnsi="Times New Roman" w:cs="Times New Roman"/>
          <w:b/>
          <w:sz w:val="24"/>
          <w:szCs w:val="24"/>
        </w:rPr>
        <w:t>POZOR</w:t>
      </w:r>
    </w:p>
    <w:p w:rsidR="00577B38" w:rsidRPr="00577B38" w:rsidRDefault="00577B38" w:rsidP="008A23AD">
      <w:pPr>
        <w:autoSpaceDE w:val="0"/>
        <w:autoSpaceDN w:val="0"/>
        <w:adjustRightInd w:val="0"/>
        <w:spacing w:after="0" w:line="240" w:lineRule="auto"/>
        <w:jc w:val="both"/>
        <w:rPr>
          <w:rFonts w:ascii="Times New Roman" w:hAnsi="Times New Roman" w:cs="Times New Roman"/>
          <w:sz w:val="24"/>
          <w:szCs w:val="24"/>
        </w:rPr>
      </w:pPr>
      <w:r w:rsidRPr="00577B38">
        <w:rPr>
          <w:rFonts w:ascii="Times New Roman" w:hAnsi="Times New Roman" w:cs="Times New Roman"/>
          <w:sz w:val="24"/>
          <w:szCs w:val="24"/>
        </w:rPr>
        <w:t xml:space="preserve">Dotknutá obec o rozhodnutí vydanom v zisťovacom konaní bezodkladne informuje verejnosť na </w:t>
      </w:r>
      <w:r w:rsidRPr="005E0673">
        <w:rPr>
          <w:rFonts w:ascii="Times New Roman" w:hAnsi="Times New Roman" w:cs="Times New Roman"/>
          <w:sz w:val="24"/>
          <w:szCs w:val="24"/>
          <w:u w:val="single"/>
        </w:rPr>
        <w:t>svojom webovom sídle, ak ho má zriadené a na úradnej tabuli obce</w:t>
      </w:r>
      <w:r w:rsidRPr="00577B38">
        <w:rPr>
          <w:rFonts w:ascii="Times New Roman" w:hAnsi="Times New Roman" w:cs="Times New Roman"/>
          <w:sz w:val="24"/>
          <w:szCs w:val="24"/>
        </w:rPr>
        <w:t>.</w:t>
      </w:r>
      <w:r>
        <w:rPr>
          <w:rFonts w:ascii="Times New Roman" w:hAnsi="Times New Roman" w:cs="Times New Roman"/>
          <w:sz w:val="24"/>
          <w:szCs w:val="24"/>
        </w:rPr>
        <w:t xml:space="preserve"> Toto je dôležitá povinnosť obce a je potrebné mať o vyvesení a zvesení informácie doklad.</w:t>
      </w:r>
    </w:p>
    <w:p w:rsidR="00577B38" w:rsidRPr="00577B38" w:rsidRDefault="00577B38" w:rsidP="008A23AD">
      <w:pPr>
        <w:autoSpaceDE w:val="0"/>
        <w:autoSpaceDN w:val="0"/>
        <w:adjustRightInd w:val="0"/>
        <w:spacing w:before="120" w:line="240" w:lineRule="auto"/>
        <w:jc w:val="both"/>
        <w:rPr>
          <w:rFonts w:ascii="Times New Roman" w:hAnsi="Times New Roman" w:cs="Times New Roman"/>
          <w:sz w:val="24"/>
          <w:szCs w:val="24"/>
        </w:rPr>
      </w:pPr>
      <w:r w:rsidRPr="00577B38">
        <w:rPr>
          <w:rFonts w:ascii="Times New Roman" w:hAnsi="Times New Roman" w:cs="Times New Roman"/>
          <w:sz w:val="24"/>
          <w:szCs w:val="24"/>
        </w:rPr>
        <w:t>Rozhodnutie vydané v zisťovacom konaní je preskúmateľné súdom.</w:t>
      </w:r>
    </w:p>
    <w:p w:rsidR="00910D55" w:rsidRPr="00910D55" w:rsidRDefault="00910D55" w:rsidP="008A23AD">
      <w:pPr>
        <w:spacing w:after="0" w:line="240" w:lineRule="auto"/>
        <w:rPr>
          <w:rFonts w:ascii="Times New Roman" w:hAnsi="Times New Roman" w:cs="Times New Roman"/>
          <w:b/>
          <w:sz w:val="24"/>
          <w:szCs w:val="24"/>
        </w:rPr>
      </w:pPr>
      <w:r w:rsidRPr="00910D55">
        <w:rPr>
          <w:rFonts w:ascii="Times New Roman" w:hAnsi="Times New Roman" w:cs="Times New Roman"/>
          <w:b/>
          <w:sz w:val="24"/>
          <w:szCs w:val="24"/>
        </w:rPr>
        <w:t>Určenie rozsahu hodnotenia</w:t>
      </w:r>
    </w:p>
    <w:p w:rsidR="00910D55" w:rsidRPr="00DF5ADC" w:rsidRDefault="00910D5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Pri povinnom hodnotení a tiež vtedy, keď  príslušný orgán v zisťovacom konaní rozhodne, že navrhovaná činnosť bude posudzovaná podľa  zákona, nasleduje určenie rozsahu hodnotenia. </w:t>
      </w:r>
    </w:p>
    <w:p w:rsidR="00910D55" w:rsidRPr="00DF5ADC" w:rsidRDefault="00910D5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Cieľom rozsahu hodnotenia je určiť podľa povahy navrhovanej činnosti, ktoré jej predpokladané vplyvy na životné prostredie je potrebné podrobnejšie  posúdiť s ohľadom na druh a významnosť predpokladaných vplyvov. Dôležitú úlohu zohráva dialóg medzi príslušným orgánom a ostatnými subjektami procesu posudzovania. V rozsahu hodnotenia by sa malo určiť, ktoré štúdie  by sa mali vypracovať, aby navrhovaná činnosť bola posúdená komplexne podľa všetkých dotknutých smerníc, prenesených do slovenského zákonodarstva.</w:t>
      </w:r>
    </w:p>
    <w:p w:rsidR="00455D90" w:rsidRPr="00455D90" w:rsidRDefault="00455D90" w:rsidP="008A23AD">
      <w:pPr>
        <w:spacing w:line="240" w:lineRule="auto"/>
        <w:jc w:val="both"/>
        <w:rPr>
          <w:rFonts w:ascii="Times New Roman" w:hAnsi="Times New Roman" w:cs="Times New Roman"/>
          <w:sz w:val="24"/>
          <w:szCs w:val="24"/>
        </w:rPr>
      </w:pPr>
      <w:r w:rsidRPr="00455D90">
        <w:rPr>
          <w:rFonts w:ascii="Times New Roman" w:hAnsi="Times New Roman" w:cs="Times New Roman"/>
          <w:sz w:val="24"/>
          <w:szCs w:val="24"/>
        </w:rPr>
        <w:t xml:space="preserve">Rozsah hodnotenia navrhovanej činnosti alebo jej zmeny a podľa potreby aj jeho harmonogram určí príslušný orgán v spolupráci </w:t>
      </w:r>
    </w:p>
    <w:p w:rsidR="0059084C" w:rsidRPr="0059084C" w:rsidRDefault="0059084C" w:rsidP="00261BD5">
      <w:pPr>
        <w:pStyle w:val="Odsekzoznamu"/>
        <w:numPr>
          <w:ilvl w:val="0"/>
          <w:numId w:val="9"/>
        </w:numPr>
        <w:spacing w:line="240" w:lineRule="auto"/>
        <w:jc w:val="both"/>
        <w:rPr>
          <w:rFonts w:ascii="Times New Roman" w:hAnsi="Times New Roman" w:cs="Times New Roman"/>
          <w:b/>
          <w:sz w:val="24"/>
          <w:szCs w:val="24"/>
        </w:rPr>
      </w:pPr>
      <w:r w:rsidRPr="0059084C">
        <w:rPr>
          <w:rFonts w:ascii="Times New Roman" w:hAnsi="Times New Roman" w:cs="Times New Roman"/>
          <w:b/>
          <w:sz w:val="24"/>
          <w:szCs w:val="24"/>
        </w:rPr>
        <w:t>s navrhovateľom</w:t>
      </w:r>
    </w:p>
    <w:p w:rsidR="00455D90" w:rsidRPr="00455D90" w:rsidRDefault="00455D90" w:rsidP="00261BD5">
      <w:pPr>
        <w:pStyle w:val="Odsekzoznamu"/>
        <w:numPr>
          <w:ilvl w:val="0"/>
          <w:numId w:val="9"/>
        </w:numPr>
        <w:spacing w:line="240" w:lineRule="auto"/>
        <w:jc w:val="both"/>
        <w:rPr>
          <w:rFonts w:ascii="Times New Roman" w:hAnsi="Times New Roman" w:cs="Times New Roman"/>
          <w:b/>
          <w:i/>
          <w:sz w:val="24"/>
          <w:szCs w:val="24"/>
        </w:rPr>
      </w:pPr>
      <w:r w:rsidRPr="00455D90">
        <w:rPr>
          <w:rFonts w:ascii="Times New Roman" w:hAnsi="Times New Roman" w:cs="Times New Roman"/>
          <w:sz w:val="24"/>
          <w:szCs w:val="24"/>
        </w:rPr>
        <w:t xml:space="preserve">s rezortným orgánom </w:t>
      </w:r>
    </w:p>
    <w:p w:rsidR="00455D90" w:rsidRPr="00455D90" w:rsidRDefault="00455D90" w:rsidP="00261BD5">
      <w:pPr>
        <w:pStyle w:val="Odsekzoznamu"/>
        <w:numPr>
          <w:ilvl w:val="0"/>
          <w:numId w:val="9"/>
        </w:numPr>
        <w:spacing w:line="240" w:lineRule="auto"/>
        <w:jc w:val="both"/>
        <w:rPr>
          <w:rFonts w:ascii="Times New Roman" w:hAnsi="Times New Roman" w:cs="Times New Roman"/>
          <w:b/>
          <w:i/>
          <w:sz w:val="24"/>
          <w:szCs w:val="24"/>
        </w:rPr>
      </w:pPr>
      <w:r w:rsidRPr="00455D90">
        <w:rPr>
          <w:rFonts w:ascii="Times New Roman" w:hAnsi="Times New Roman" w:cs="Times New Roman"/>
          <w:sz w:val="24"/>
          <w:szCs w:val="24"/>
        </w:rPr>
        <w:t xml:space="preserve">povoľujúcim orgánom </w:t>
      </w:r>
      <w:r>
        <w:rPr>
          <w:rFonts w:ascii="Times New Roman" w:hAnsi="Times New Roman" w:cs="Times New Roman"/>
          <w:sz w:val="24"/>
          <w:szCs w:val="24"/>
        </w:rPr>
        <w:t>(</w:t>
      </w:r>
      <w:r w:rsidRPr="00455D90">
        <w:rPr>
          <w:rFonts w:ascii="Times New Roman" w:hAnsi="Times New Roman" w:cs="Times New Roman"/>
          <w:b/>
          <w:sz w:val="24"/>
          <w:szCs w:val="24"/>
        </w:rPr>
        <w:t>obcou, ak je povoľujúcim orgánom</w:t>
      </w:r>
      <w:r>
        <w:rPr>
          <w:rFonts w:ascii="Times New Roman" w:hAnsi="Times New Roman" w:cs="Times New Roman"/>
          <w:sz w:val="24"/>
          <w:szCs w:val="24"/>
        </w:rPr>
        <w:t xml:space="preserve">) </w:t>
      </w:r>
      <w:r w:rsidRPr="00455D90">
        <w:rPr>
          <w:rFonts w:ascii="Times New Roman" w:hAnsi="Times New Roman" w:cs="Times New Roman"/>
          <w:sz w:val="24"/>
          <w:szCs w:val="24"/>
        </w:rPr>
        <w:t xml:space="preserve">a </w:t>
      </w:r>
    </w:p>
    <w:p w:rsidR="00455D90" w:rsidRPr="00455D90" w:rsidRDefault="00455D90" w:rsidP="00261BD5">
      <w:pPr>
        <w:pStyle w:val="Odsekzoznamu"/>
        <w:numPr>
          <w:ilvl w:val="0"/>
          <w:numId w:val="9"/>
        </w:numPr>
        <w:spacing w:line="240" w:lineRule="auto"/>
        <w:jc w:val="both"/>
        <w:rPr>
          <w:rFonts w:ascii="Times New Roman" w:hAnsi="Times New Roman" w:cs="Times New Roman"/>
          <w:b/>
          <w:i/>
          <w:sz w:val="24"/>
          <w:szCs w:val="24"/>
        </w:rPr>
      </w:pPr>
      <w:r w:rsidRPr="00455D90">
        <w:rPr>
          <w:rFonts w:ascii="Times New Roman" w:hAnsi="Times New Roman" w:cs="Times New Roman"/>
          <w:sz w:val="24"/>
          <w:szCs w:val="24"/>
        </w:rPr>
        <w:t xml:space="preserve">ak ide o navrhovanú činnosť alebo jej zmenu, ktorá môže mať vplyv na územia NATURA 2000 aj po dohode so štátnym orgánom ochrany prírody a krajiny. </w:t>
      </w:r>
    </w:p>
    <w:p w:rsidR="00455D90" w:rsidRPr="00455D90" w:rsidRDefault="00455D90" w:rsidP="008A23AD">
      <w:pPr>
        <w:spacing w:line="240" w:lineRule="auto"/>
        <w:jc w:val="both"/>
        <w:rPr>
          <w:rFonts w:ascii="Times New Roman" w:hAnsi="Times New Roman" w:cs="Times New Roman"/>
          <w:b/>
          <w:i/>
          <w:sz w:val="24"/>
          <w:szCs w:val="24"/>
        </w:rPr>
      </w:pPr>
      <w:r w:rsidRPr="00455D90">
        <w:rPr>
          <w:rFonts w:ascii="Times New Roman" w:hAnsi="Times New Roman" w:cs="Times New Roman"/>
          <w:sz w:val="24"/>
          <w:szCs w:val="24"/>
        </w:rPr>
        <w:t xml:space="preserve">Príslušný orgán rozsah hodnotenia navrhovanej činnosti alebo jej zmeny zverejní na svojom webovom sídle a doručí rezortnému orgánu, povoľujúcemu orgánu, dotknutému orgánu, </w:t>
      </w:r>
      <w:r w:rsidRPr="00455D90">
        <w:rPr>
          <w:rFonts w:ascii="Times New Roman" w:hAnsi="Times New Roman" w:cs="Times New Roman"/>
          <w:b/>
          <w:sz w:val="24"/>
          <w:szCs w:val="24"/>
        </w:rPr>
        <w:t>dotknutej obci</w:t>
      </w:r>
      <w:r w:rsidRPr="00455D90">
        <w:rPr>
          <w:rFonts w:ascii="Times New Roman" w:hAnsi="Times New Roman" w:cs="Times New Roman"/>
          <w:sz w:val="24"/>
          <w:szCs w:val="24"/>
        </w:rPr>
        <w:t xml:space="preserve"> a dotknutej verejnosti. Príslušný orgán po prerokovaní s navrhovateľom doručí rozsah hodnotenia navrhovanej činnosti alebo jej zmeny navrhovateľovi</w:t>
      </w:r>
      <w:r>
        <w:rPr>
          <w:rFonts w:ascii="Times New Roman" w:hAnsi="Times New Roman" w:cs="Times New Roman"/>
          <w:sz w:val="24"/>
          <w:szCs w:val="24"/>
        </w:rPr>
        <w:t>.</w:t>
      </w:r>
    </w:p>
    <w:p w:rsidR="00502B24" w:rsidRDefault="002036C7" w:rsidP="008A23AD">
      <w:pPr>
        <w:spacing w:after="0" w:line="240" w:lineRule="auto"/>
        <w:jc w:val="both"/>
        <w:rPr>
          <w:rFonts w:ascii="Times New Roman" w:hAnsi="Times New Roman" w:cs="Times New Roman"/>
          <w:b/>
          <w:i/>
          <w:sz w:val="24"/>
          <w:szCs w:val="24"/>
        </w:rPr>
      </w:pPr>
      <w:r w:rsidRPr="00910D55">
        <w:rPr>
          <w:rFonts w:ascii="Times New Roman" w:hAnsi="Times New Roman" w:cs="Times New Roman"/>
          <w:b/>
          <w:i/>
          <w:sz w:val="24"/>
          <w:szCs w:val="24"/>
        </w:rPr>
        <w:t>Účasť obce na rozsahu hodnotenia</w:t>
      </w:r>
    </w:p>
    <w:p w:rsidR="00455D90" w:rsidRDefault="00455D90" w:rsidP="008A2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Obec si na prerokovaní rozsahu hodnotenia uplatňuje požiadavky voči navrhovateľovi s cieľom, aby navrhovateľ v správe o hodnotení uviedol vplyvy, ktoré sa môžu dotýkať obce ako celku a v niektorých prípadoch i niektorých obyvateľov (napr. len lokálny hluk, emisie, vibrácie a pod.). </w:t>
      </w:r>
      <w:r w:rsidR="00315D7A">
        <w:rPr>
          <w:rFonts w:ascii="Times New Roman" w:hAnsi="Times New Roman" w:cs="Times New Roman"/>
          <w:sz w:val="24"/>
          <w:szCs w:val="24"/>
        </w:rPr>
        <w:t>Svoje požiadavky musí presne naformulovať, aby si neskôr, v správe o hodnotení, mohla odkontrolovať, či boli splnené.</w:t>
      </w:r>
    </w:p>
    <w:p w:rsidR="00315D7A" w:rsidRDefault="00315D7A" w:rsidP="008A2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Obec si na prerokovaní rozsahu hodnotenia  môže uplatňovať aj nové požiadavky, než aké napísala v stanovisku k zámeru, alebo k oznámeniu o zmene.</w:t>
      </w:r>
    </w:p>
    <w:p w:rsidR="00315D7A" w:rsidRPr="00455D90" w:rsidRDefault="00315D7A" w:rsidP="008A2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prípade, že bude povoľujúci orgán, môže si niektoré problematiky v procese posudzovania </w:t>
      </w:r>
      <w:r w:rsidR="005938F0">
        <w:rPr>
          <w:rFonts w:ascii="Times New Roman" w:hAnsi="Times New Roman" w:cs="Times New Roman"/>
          <w:sz w:val="24"/>
          <w:szCs w:val="24"/>
        </w:rPr>
        <w:t>„</w:t>
      </w:r>
      <w:r>
        <w:rPr>
          <w:rFonts w:ascii="Times New Roman" w:hAnsi="Times New Roman" w:cs="Times New Roman"/>
          <w:sz w:val="24"/>
          <w:szCs w:val="24"/>
        </w:rPr>
        <w:t>predpripraviť</w:t>
      </w:r>
      <w:r w:rsidR="005938F0">
        <w:rPr>
          <w:rFonts w:ascii="Times New Roman" w:hAnsi="Times New Roman" w:cs="Times New Roman"/>
          <w:sz w:val="24"/>
          <w:szCs w:val="24"/>
        </w:rPr>
        <w:t>“</w:t>
      </w:r>
      <w:r>
        <w:rPr>
          <w:rFonts w:ascii="Times New Roman" w:hAnsi="Times New Roman" w:cs="Times New Roman"/>
          <w:sz w:val="24"/>
          <w:szCs w:val="24"/>
        </w:rPr>
        <w:t>, aby v samotnom procese povoľovania už mala</w:t>
      </w:r>
      <w:r w:rsidR="005938F0">
        <w:rPr>
          <w:rFonts w:ascii="Times New Roman" w:hAnsi="Times New Roman" w:cs="Times New Roman"/>
          <w:sz w:val="24"/>
          <w:szCs w:val="24"/>
        </w:rPr>
        <w:t xml:space="preserve"> sporné </w:t>
      </w:r>
      <w:r>
        <w:rPr>
          <w:rFonts w:ascii="Times New Roman" w:hAnsi="Times New Roman" w:cs="Times New Roman"/>
          <w:sz w:val="24"/>
          <w:szCs w:val="24"/>
        </w:rPr>
        <w:t xml:space="preserve"> </w:t>
      </w:r>
      <w:r w:rsidR="005938F0">
        <w:rPr>
          <w:rFonts w:ascii="Times New Roman" w:hAnsi="Times New Roman" w:cs="Times New Roman"/>
          <w:sz w:val="24"/>
          <w:szCs w:val="24"/>
        </w:rPr>
        <w:t>otázky vyjasnené.</w:t>
      </w:r>
    </w:p>
    <w:p w:rsidR="005E0673" w:rsidRDefault="005E0673" w:rsidP="008A23AD">
      <w:pPr>
        <w:spacing w:after="0" w:line="240" w:lineRule="auto"/>
        <w:rPr>
          <w:rFonts w:ascii="Times New Roman" w:hAnsi="Times New Roman" w:cs="Times New Roman"/>
          <w:b/>
          <w:i/>
          <w:sz w:val="24"/>
          <w:szCs w:val="24"/>
        </w:rPr>
      </w:pPr>
    </w:p>
    <w:p w:rsidR="005E0673" w:rsidRPr="005E0673" w:rsidRDefault="005E0673" w:rsidP="008A23AD">
      <w:pPr>
        <w:spacing w:after="0" w:line="240" w:lineRule="auto"/>
        <w:rPr>
          <w:rFonts w:ascii="Times New Roman" w:hAnsi="Times New Roman" w:cs="Times New Roman"/>
          <w:b/>
          <w:i/>
          <w:sz w:val="24"/>
          <w:szCs w:val="24"/>
        </w:rPr>
      </w:pPr>
      <w:r w:rsidRPr="005E0673">
        <w:rPr>
          <w:rFonts w:ascii="Times New Roman" w:hAnsi="Times New Roman" w:cs="Times New Roman"/>
          <w:b/>
          <w:i/>
          <w:sz w:val="24"/>
          <w:szCs w:val="24"/>
        </w:rPr>
        <w:t>Vystavenie rozsahu hodnotenia</w:t>
      </w:r>
    </w:p>
    <w:p w:rsidR="005E0673" w:rsidRPr="005E0673" w:rsidRDefault="005E0673" w:rsidP="008A23AD">
      <w:pPr>
        <w:autoSpaceDE w:val="0"/>
        <w:autoSpaceDN w:val="0"/>
        <w:adjustRightInd w:val="0"/>
        <w:spacing w:after="0" w:line="240" w:lineRule="auto"/>
        <w:jc w:val="both"/>
        <w:rPr>
          <w:rFonts w:ascii="Times New Roman" w:hAnsi="Times New Roman" w:cs="Times New Roman"/>
          <w:sz w:val="24"/>
          <w:szCs w:val="24"/>
          <w:u w:val="single"/>
        </w:rPr>
      </w:pPr>
      <w:r w:rsidRPr="005E0673">
        <w:rPr>
          <w:rFonts w:ascii="Times New Roman" w:hAnsi="Times New Roman" w:cs="Times New Roman"/>
          <w:sz w:val="24"/>
          <w:szCs w:val="24"/>
        </w:rPr>
        <w:t xml:space="preserve">Navrhovateľ v spolupráci s dotknutou obcou bezodkladne informuje verejnosť o určenom rozsahu hodnotenia navrhovanej činnosti alebo jej zmeny a jeho harmonograme </w:t>
      </w:r>
      <w:r w:rsidRPr="005E0673">
        <w:rPr>
          <w:rFonts w:ascii="Times New Roman" w:hAnsi="Times New Roman" w:cs="Times New Roman"/>
          <w:sz w:val="24"/>
          <w:szCs w:val="24"/>
          <w:u w:val="single"/>
        </w:rPr>
        <w:t>spôsobom v mieste obvyklým.</w:t>
      </w:r>
    </w:p>
    <w:p w:rsidR="005E0673" w:rsidRDefault="005E0673" w:rsidP="008A23AD">
      <w:pPr>
        <w:autoSpaceDE w:val="0"/>
        <w:autoSpaceDN w:val="0"/>
        <w:adjustRightInd w:val="0"/>
        <w:spacing w:before="120" w:line="240" w:lineRule="auto"/>
        <w:jc w:val="both"/>
        <w:rPr>
          <w:rFonts w:ascii="Times New Roman" w:hAnsi="Times New Roman" w:cs="Times New Roman"/>
          <w:sz w:val="24"/>
          <w:szCs w:val="24"/>
        </w:rPr>
      </w:pPr>
      <w:r w:rsidRPr="005E0673">
        <w:rPr>
          <w:rFonts w:ascii="Times New Roman" w:hAnsi="Times New Roman" w:cs="Times New Roman"/>
          <w:sz w:val="24"/>
          <w:szCs w:val="24"/>
        </w:rPr>
        <w:t xml:space="preserve">Verejnosť, dotknutá obec, dotknutý samosprávny kraj, dotknutý orgán a ďalšie osoby môžu predložiť pripomienky k rozsahu hodnotenia navrhovanej činnosti alebo jej zmeny do desiatich pracovných dní od jeho zverejnenia </w:t>
      </w:r>
      <w:r>
        <w:rPr>
          <w:rFonts w:ascii="Times New Roman" w:hAnsi="Times New Roman" w:cs="Times New Roman"/>
          <w:sz w:val="24"/>
          <w:szCs w:val="24"/>
        </w:rPr>
        <w:t>OBCOU</w:t>
      </w:r>
      <w:r w:rsidRPr="005E0673">
        <w:rPr>
          <w:rFonts w:ascii="Times New Roman" w:hAnsi="Times New Roman" w:cs="Times New Roman"/>
          <w:sz w:val="24"/>
          <w:szCs w:val="24"/>
        </w:rPr>
        <w:t xml:space="preserve"> príslušnému orgánu, ktorý ich po vyhodnotení doručí navrhovateľovi.</w:t>
      </w:r>
    </w:p>
    <w:p w:rsidR="005E0673" w:rsidRPr="005E0673" w:rsidRDefault="005E0673" w:rsidP="008A23AD">
      <w:pPr>
        <w:autoSpaceDE w:val="0"/>
        <w:autoSpaceDN w:val="0"/>
        <w:adjustRightInd w:val="0"/>
        <w:spacing w:after="0" w:line="240" w:lineRule="auto"/>
        <w:jc w:val="both"/>
        <w:rPr>
          <w:rFonts w:ascii="Times New Roman" w:hAnsi="Times New Roman" w:cs="Times New Roman"/>
          <w:b/>
          <w:sz w:val="24"/>
          <w:szCs w:val="24"/>
        </w:rPr>
      </w:pPr>
      <w:r w:rsidRPr="005E0673">
        <w:rPr>
          <w:rFonts w:ascii="Times New Roman" w:hAnsi="Times New Roman" w:cs="Times New Roman"/>
          <w:b/>
          <w:sz w:val="24"/>
          <w:szCs w:val="24"/>
        </w:rPr>
        <w:t>POZOR</w:t>
      </w:r>
    </w:p>
    <w:p w:rsidR="005E0673" w:rsidRPr="005E0673" w:rsidRDefault="005E0673" w:rsidP="008A23AD">
      <w:pPr>
        <w:autoSpaceDE w:val="0"/>
        <w:autoSpaceDN w:val="0"/>
        <w:adjustRightInd w:val="0"/>
        <w:spacing w:after="0" w:line="240" w:lineRule="auto"/>
        <w:jc w:val="both"/>
        <w:rPr>
          <w:rFonts w:ascii="Times New Roman" w:hAnsi="Times New Roman" w:cs="Times New Roman"/>
          <w:sz w:val="24"/>
          <w:szCs w:val="24"/>
        </w:rPr>
      </w:pPr>
      <w:r w:rsidRPr="00577B38">
        <w:rPr>
          <w:rFonts w:ascii="Times New Roman" w:hAnsi="Times New Roman" w:cs="Times New Roman"/>
          <w:sz w:val="24"/>
          <w:szCs w:val="24"/>
        </w:rPr>
        <w:t>Dotknutá obec o</w:t>
      </w:r>
      <w:r>
        <w:rPr>
          <w:rFonts w:ascii="Times New Roman" w:hAnsi="Times New Roman" w:cs="Times New Roman"/>
          <w:sz w:val="24"/>
          <w:szCs w:val="24"/>
        </w:rPr>
        <w:t> rozsahu hodnotenia</w:t>
      </w:r>
      <w:r w:rsidRPr="00577B38">
        <w:rPr>
          <w:rFonts w:ascii="Times New Roman" w:hAnsi="Times New Roman" w:cs="Times New Roman"/>
          <w:sz w:val="24"/>
          <w:szCs w:val="24"/>
        </w:rPr>
        <w:t xml:space="preserve"> bezodkladne informuje verejnosť </w:t>
      </w:r>
      <w:r w:rsidRPr="005E0673">
        <w:rPr>
          <w:rFonts w:ascii="Times New Roman" w:hAnsi="Times New Roman" w:cs="Times New Roman"/>
          <w:sz w:val="24"/>
          <w:szCs w:val="24"/>
        </w:rPr>
        <w:t>spôsobom v mieste obvyklým.</w:t>
      </w:r>
    </w:p>
    <w:p w:rsidR="005E0673" w:rsidRPr="00577B38" w:rsidRDefault="005E0673" w:rsidP="008A23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Toto je dôležitá povinnosť obce a je potrebné mať o vyvesení a zvesení informácie doklad.</w:t>
      </w:r>
      <w:r w:rsidR="00E0579D">
        <w:rPr>
          <w:rFonts w:ascii="Times New Roman" w:hAnsi="Times New Roman" w:cs="Times New Roman"/>
          <w:sz w:val="24"/>
          <w:szCs w:val="24"/>
        </w:rPr>
        <w:t xml:space="preserve"> Je to dôležité z toho dôvodu, že ten, kto podá stanovisko k rozsahu hodnotenia, stáva sa dotknutou verejnosťou a tým aj účastníkom konania v ďalšom povoľovacom procese</w:t>
      </w:r>
      <w:r w:rsidR="006147AC">
        <w:rPr>
          <w:rFonts w:ascii="Times New Roman" w:hAnsi="Times New Roman" w:cs="Times New Roman"/>
          <w:sz w:val="24"/>
          <w:szCs w:val="24"/>
        </w:rPr>
        <w:t>.</w:t>
      </w:r>
    </w:p>
    <w:p w:rsidR="00910D55" w:rsidRDefault="0059084C" w:rsidP="008A23AD">
      <w:pPr>
        <w:spacing w:after="0" w:line="240" w:lineRule="auto"/>
        <w:rPr>
          <w:rFonts w:ascii="Times New Roman" w:hAnsi="Times New Roman" w:cs="Times New Roman"/>
          <w:b/>
          <w:sz w:val="24"/>
          <w:szCs w:val="24"/>
        </w:rPr>
      </w:pPr>
      <w:r>
        <w:rPr>
          <w:rFonts w:ascii="Times New Roman" w:hAnsi="Times New Roman" w:cs="Times New Roman"/>
          <w:b/>
          <w:sz w:val="24"/>
          <w:szCs w:val="24"/>
        </w:rPr>
        <w:t>Investor by si mal povinnosti obce odkontrolovať.</w:t>
      </w:r>
    </w:p>
    <w:p w:rsidR="0059084C" w:rsidRDefault="0059084C" w:rsidP="008A23AD">
      <w:pPr>
        <w:spacing w:after="0" w:line="240" w:lineRule="auto"/>
        <w:rPr>
          <w:rFonts w:ascii="Times New Roman" w:hAnsi="Times New Roman" w:cs="Times New Roman"/>
          <w:b/>
          <w:sz w:val="24"/>
          <w:szCs w:val="24"/>
        </w:rPr>
      </w:pPr>
    </w:p>
    <w:p w:rsidR="002036C7" w:rsidRDefault="0076309E" w:rsidP="008A23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Predloženie </w:t>
      </w:r>
      <w:r w:rsidR="002036C7">
        <w:rPr>
          <w:rFonts w:ascii="Times New Roman" w:hAnsi="Times New Roman" w:cs="Times New Roman"/>
          <w:b/>
          <w:sz w:val="24"/>
          <w:szCs w:val="24"/>
        </w:rPr>
        <w:t>správy o hodnotení</w:t>
      </w:r>
    </w:p>
    <w:p w:rsidR="0051124F" w:rsidRPr="0051124F" w:rsidRDefault="0051124F" w:rsidP="0051124F">
      <w:pPr>
        <w:spacing w:after="0"/>
        <w:rPr>
          <w:rFonts w:ascii="Times New Roman" w:hAnsi="Times New Roman" w:cs="Times New Roman"/>
          <w:b/>
          <w:i/>
          <w:sz w:val="24"/>
          <w:szCs w:val="24"/>
        </w:rPr>
      </w:pPr>
      <w:r w:rsidRPr="0051124F">
        <w:rPr>
          <w:rFonts w:ascii="Times New Roman" w:hAnsi="Times New Roman" w:cs="Times New Roman"/>
          <w:b/>
          <w:i/>
          <w:sz w:val="24"/>
          <w:szCs w:val="24"/>
        </w:rPr>
        <w:t>Správa o hodnotení</w:t>
      </w:r>
    </w:p>
    <w:p w:rsidR="0051124F" w:rsidRPr="00DF5ADC" w:rsidRDefault="0051124F" w:rsidP="008773EE">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Správa o hodnotení predstavuje najdôležitejšiu časť dokumentácie o posudzovaní vplyvov navrhovanej činnosti na životné prostredie. Jej vypracovanie zaberá podstatnú časť z celého procesu posudzovania a  nie je časovo obmedzené. Základná šírka problematiky, ktorá má byť posudzovaná,  je  určená prílohou č. 11 zákona a  rozsahom hodnotenia a </w:t>
      </w:r>
      <w:r w:rsidRPr="0059084C">
        <w:rPr>
          <w:rFonts w:ascii="Times New Roman" w:hAnsi="Times New Roman" w:cs="Times New Roman"/>
          <w:b/>
          <w:sz w:val="24"/>
          <w:szCs w:val="24"/>
        </w:rPr>
        <w:t>navrhovateľ</w:t>
      </w:r>
      <w:r w:rsidRPr="00DF5ADC">
        <w:rPr>
          <w:rFonts w:ascii="Times New Roman" w:hAnsi="Times New Roman" w:cs="Times New Roman"/>
          <w:sz w:val="24"/>
          <w:szCs w:val="24"/>
        </w:rPr>
        <w:t xml:space="preserve"> je povinný daný rozsah dodržať. Okrem určeného rozsahu hodnotenia je žiadúce  do správy o hodnotení zapracovať vlastné zistenia riešiteľov  a taktiež priebežné informácie  od obyvateľov, miestnych znalcov a od miestnej štátnej správy v dotknutom území. Všeobecný rozsah pre vypracovanie správy o hodnotení je stanovený v osobitnej prílohe zákona, kde sú uvedené jednotlivé položky pre vyhodnotenie. Položky uvedené v prílohe je potrebné vyhodnotiť všetky aj v prípade, keď sa nepredpokladá alebo je zrejme, že navrhovaná činnosť nebude mať vplyv na niektorú z uvedených zložiek. Taktiež je potrebné uviesť aj skutočnosť, že nie sú o danom vplyve informácie, alebo tieto nie sú dostupné. Vyhodnotenie takýchto skutočností dokazuje, že sa navrhovateľ daným možným vplyvom zaoberal. Pretože správa o hodnotení zahŕňa  informácie z rôznych oblastí, pričom je určená širokému spektru obyvateľov od laikov cez odbornú verejnosť až po špecializované štátne správy a odborníkov, je žiadúce, aby správa o hodnotení bola spracovaná zrozumiteľne a aby dostatočne názorne popisovala konkrétne dopady navrhovanej činnosti na životné prostredie a zdravie a pohodu obyvateľstva. Obohatenie správy o hodnotení môže priniesť vhodná fotodokumentácia, počítačovou grafikou vytvorené predpokladané zmeny v území, mapové prílohy a situačné mapy. Veľmi účinné je tabuľkové vyhodnotenie jednotlivých dopadov a ich závažnosť. </w:t>
      </w:r>
    </w:p>
    <w:p w:rsidR="0051124F" w:rsidRPr="00DF5ADC" w:rsidRDefault="0051124F" w:rsidP="008773EE">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Z uvedeného vyplýva, že správu o hodnotení vypracováva kolektív odborníkov podľa jednotlivých odborností vzhľadom na predmet posudzovania. Je zrejmé, že keď niektorá časť problematiky nie je pokrytá spracovateľom, tieto informácie chýbajú a správa o hodnotení je neúplná. Deficit informácií môže viesť k negatívnym stanoviskám, najmä od odborníkov z danej oblasti. Je preto žiadúce, aby kolektív riešiteľov bol rovnomerne zastúpený podľa oblastí a informácie boli konzistentné a aktuálne. Samotné hodnotenie a vypracovanie správy o hodnotení, vzhľadom na skutočnosť, že táto činnosť kladie vysoké nároky na odbornosť, si navrhovateľ dáva hodnotenie vplyvu navrhovanej  činnosti vypracovať odborne spôsobilými fyzickými osobami, ktoré sú zapísané v zozname odborne spôsobilých osôb pre posudzovanie vplyvov na životné prostredie, ktorý vedie ministerstvo. </w:t>
      </w:r>
    </w:p>
    <w:p w:rsidR="0051124F" w:rsidRDefault="0051124F" w:rsidP="008773EE">
      <w:pPr>
        <w:spacing w:line="240" w:lineRule="auto"/>
        <w:rPr>
          <w:rFonts w:ascii="Times New Roman" w:hAnsi="Times New Roman" w:cs="Times New Roman"/>
          <w:sz w:val="24"/>
          <w:szCs w:val="24"/>
        </w:rPr>
      </w:pPr>
      <w:r w:rsidRPr="00DF5ADC">
        <w:rPr>
          <w:rFonts w:ascii="Times New Roman" w:hAnsi="Times New Roman" w:cs="Times New Roman"/>
          <w:sz w:val="24"/>
          <w:szCs w:val="24"/>
        </w:rPr>
        <w:t>Informácie, uverejnené v správe o hodnotení, sú verejne prístupné.</w:t>
      </w:r>
    </w:p>
    <w:p w:rsidR="0051124F" w:rsidRDefault="0051124F" w:rsidP="008773EE">
      <w:pPr>
        <w:spacing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Navrhovateľ vykoná hodnotenie činnosti podľa prílohy č. 11 a rozsahu hodnotenia navrhovanej činnosti určenom podľa § 30 </w:t>
      </w:r>
      <w:r>
        <w:rPr>
          <w:rFonts w:ascii="Times New Roman" w:hAnsi="Times New Roman" w:cs="Times New Roman"/>
          <w:sz w:val="24"/>
          <w:szCs w:val="24"/>
        </w:rPr>
        <w:t xml:space="preserve">zákona </w:t>
      </w:r>
      <w:r w:rsidRPr="0076309E">
        <w:rPr>
          <w:rFonts w:ascii="Times New Roman" w:hAnsi="Times New Roman" w:cs="Times New Roman"/>
          <w:sz w:val="24"/>
          <w:szCs w:val="24"/>
        </w:rPr>
        <w:t>a správu o hodnotení činnosti predloží príslušnému orgánu.</w:t>
      </w:r>
    </w:p>
    <w:p w:rsidR="0076309E" w:rsidRPr="0076309E" w:rsidRDefault="0076309E" w:rsidP="008773EE">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Príslušný orgán bezodkladne doručí správu o hodnotení činnosti na zaujatie stanoviska rezortnému orgánu, dotknutému orgánu, povoľujúcemu orgánu a </w:t>
      </w:r>
      <w:r w:rsidRPr="00AC5F26">
        <w:rPr>
          <w:rFonts w:ascii="Times New Roman" w:hAnsi="Times New Roman" w:cs="Times New Roman"/>
          <w:b/>
          <w:sz w:val="24"/>
          <w:szCs w:val="24"/>
        </w:rPr>
        <w:t>dotknutej obci</w:t>
      </w:r>
      <w:r w:rsidRPr="0076309E">
        <w:rPr>
          <w:rFonts w:ascii="Times New Roman" w:hAnsi="Times New Roman" w:cs="Times New Roman"/>
          <w:sz w:val="24"/>
          <w:szCs w:val="24"/>
        </w:rPr>
        <w:t xml:space="preserve"> a mimovládnej organizácii podporujúcej ochranu životného prostredia, ak podala podnet podľa § 19, ak ide o navrhovanú činnosť, ktorá môže mať vplyv na územie </w:t>
      </w:r>
      <w:r w:rsidR="00AC5F26">
        <w:rPr>
          <w:rFonts w:ascii="Times New Roman" w:hAnsi="Times New Roman" w:cs="Times New Roman"/>
          <w:sz w:val="24"/>
          <w:szCs w:val="24"/>
        </w:rPr>
        <w:t>NATURA 2000</w:t>
      </w:r>
      <w:r w:rsidRPr="0076309E">
        <w:rPr>
          <w:rFonts w:ascii="Times New Roman" w:hAnsi="Times New Roman" w:cs="Times New Roman"/>
          <w:sz w:val="24"/>
          <w:szCs w:val="24"/>
        </w:rPr>
        <w:t xml:space="preserve"> aj štátnemu orgánu ochrany prírody a krajiny a zverejní správu o hodnotení bez zbytočného odkladu na webovom sídle ministerstva.</w:t>
      </w:r>
    </w:p>
    <w:p w:rsidR="00AC5F26" w:rsidRDefault="0076309E" w:rsidP="008773EE">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Ak príslušný orgán určí, že z dôvodu </w:t>
      </w:r>
      <w:r w:rsidRPr="00AC5F26">
        <w:rPr>
          <w:rFonts w:ascii="Times New Roman" w:hAnsi="Times New Roman" w:cs="Times New Roman"/>
          <w:b/>
          <w:sz w:val="24"/>
          <w:szCs w:val="24"/>
        </w:rPr>
        <w:t>veľkého počtu dotknutých obcí</w:t>
      </w:r>
      <w:r w:rsidRPr="0076309E">
        <w:rPr>
          <w:rFonts w:ascii="Times New Roman" w:hAnsi="Times New Roman" w:cs="Times New Roman"/>
          <w:sz w:val="24"/>
          <w:szCs w:val="24"/>
        </w:rPr>
        <w:t xml:space="preserve"> bude správa o hodnotení činnosti</w:t>
      </w:r>
      <w:r w:rsidR="00AC5F26">
        <w:rPr>
          <w:rFonts w:ascii="Times New Roman" w:hAnsi="Times New Roman" w:cs="Times New Roman"/>
          <w:sz w:val="24"/>
          <w:szCs w:val="24"/>
        </w:rPr>
        <w:t xml:space="preserve"> </w:t>
      </w:r>
      <w:r w:rsidRPr="0076309E">
        <w:rPr>
          <w:rFonts w:ascii="Times New Roman" w:hAnsi="Times New Roman" w:cs="Times New Roman"/>
          <w:sz w:val="24"/>
          <w:szCs w:val="24"/>
        </w:rPr>
        <w:t>na nahliadnutie len v ním vybraných obciach podľa § 23 ods. 2</w:t>
      </w:r>
      <w:r w:rsidR="00AC5F26">
        <w:rPr>
          <w:rFonts w:ascii="Times New Roman" w:hAnsi="Times New Roman" w:cs="Times New Roman"/>
          <w:sz w:val="24"/>
          <w:szCs w:val="24"/>
        </w:rPr>
        <w:t xml:space="preserve"> zákona</w:t>
      </w:r>
      <w:r w:rsidRPr="0076309E">
        <w:rPr>
          <w:rFonts w:ascii="Times New Roman" w:hAnsi="Times New Roman" w:cs="Times New Roman"/>
          <w:sz w:val="24"/>
          <w:szCs w:val="24"/>
        </w:rPr>
        <w:t xml:space="preserve">, oboznámi s tým aj ostatné dotknuté obce a zároveň im doručí všeobecne zrozumiteľné záverečné zhrnutie uvedené v prílohe č. 11 časti C bode X. </w:t>
      </w:r>
    </w:p>
    <w:p w:rsidR="0076309E" w:rsidRPr="0076309E" w:rsidRDefault="0076309E" w:rsidP="008773EE">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V uvedenej lehote doručí všeobecne zrozumiteľné záverečné zhrnutie aj dotknutej verejnosti.</w:t>
      </w:r>
    </w:p>
    <w:p w:rsidR="0076309E" w:rsidRPr="0076309E" w:rsidRDefault="0076309E" w:rsidP="008773EE">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Dotknutá obec </w:t>
      </w:r>
      <w:r w:rsidRPr="00AC5F26">
        <w:rPr>
          <w:rFonts w:ascii="Times New Roman" w:hAnsi="Times New Roman" w:cs="Times New Roman"/>
          <w:b/>
          <w:sz w:val="24"/>
          <w:szCs w:val="24"/>
        </w:rPr>
        <w:t>do troch pracovných dní</w:t>
      </w:r>
      <w:r w:rsidRPr="0076309E">
        <w:rPr>
          <w:rFonts w:ascii="Times New Roman" w:hAnsi="Times New Roman" w:cs="Times New Roman"/>
          <w:sz w:val="24"/>
          <w:szCs w:val="24"/>
        </w:rPr>
        <w:t xml:space="preserve"> od doručenia správy o hodnotení  </w:t>
      </w:r>
      <w:r w:rsidRPr="00AC5F26">
        <w:rPr>
          <w:rFonts w:ascii="Times New Roman" w:hAnsi="Times New Roman" w:cs="Times New Roman"/>
          <w:sz w:val="24"/>
          <w:szCs w:val="24"/>
          <w:u w:val="single"/>
        </w:rPr>
        <w:t>informuje</w:t>
      </w:r>
      <w:r w:rsidRPr="0076309E">
        <w:rPr>
          <w:rFonts w:ascii="Times New Roman" w:hAnsi="Times New Roman" w:cs="Times New Roman"/>
          <w:sz w:val="24"/>
          <w:szCs w:val="24"/>
        </w:rPr>
        <w:t xml:space="preserve"> o doručení správy o hodnotení  verejnosť a zároveň </w:t>
      </w:r>
      <w:r w:rsidRPr="00AC5F26">
        <w:rPr>
          <w:rFonts w:ascii="Times New Roman" w:hAnsi="Times New Roman" w:cs="Times New Roman"/>
          <w:sz w:val="24"/>
          <w:szCs w:val="24"/>
          <w:u w:val="single"/>
        </w:rPr>
        <w:t>zverejní všeobecne zrozumiteľné záverečné</w:t>
      </w:r>
      <w:r w:rsidRPr="0076309E">
        <w:rPr>
          <w:rFonts w:ascii="Times New Roman" w:hAnsi="Times New Roman" w:cs="Times New Roman"/>
          <w:sz w:val="24"/>
          <w:szCs w:val="24"/>
        </w:rPr>
        <w:t xml:space="preserve"> </w:t>
      </w:r>
      <w:r w:rsidRPr="00AC5F26">
        <w:rPr>
          <w:rFonts w:ascii="Times New Roman" w:hAnsi="Times New Roman" w:cs="Times New Roman"/>
          <w:sz w:val="24"/>
          <w:szCs w:val="24"/>
          <w:u w:val="single"/>
        </w:rPr>
        <w:t>zhrnutie</w:t>
      </w:r>
      <w:r w:rsidRPr="0076309E">
        <w:rPr>
          <w:rFonts w:ascii="Times New Roman" w:hAnsi="Times New Roman" w:cs="Times New Roman"/>
          <w:sz w:val="24"/>
          <w:szCs w:val="24"/>
        </w:rPr>
        <w:t xml:space="preserve"> počas 30 dní </w:t>
      </w:r>
      <w:r w:rsidRPr="00AC5F26">
        <w:rPr>
          <w:rFonts w:ascii="Times New Roman" w:hAnsi="Times New Roman" w:cs="Times New Roman"/>
          <w:sz w:val="24"/>
          <w:szCs w:val="24"/>
          <w:u w:val="single"/>
        </w:rPr>
        <w:t>na úradnej tabuli a na svojom webovom sídle, ak ho má zriadené</w:t>
      </w:r>
      <w:r w:rsidRPr="0076309E">
        <w:rPr>
          <w:rFonts w:ascii="Times New Roman" w:hAnsi="Times New Roman" w:cs="Times New Roman"/>
          <w:sz w:val="24"/>
          <w:szCs w:val="24"/>
        </w:rPr>
        <w:t>, a oznámi, kde a kedy možno do správy o hodnotení činnosti nahliadnuť, robiť z nej výpisy, odpisy alebo na vlastné náklady vyhotoviť kópie; zároveň uvedie, v akej lehote môže verejnosť podávať pripomienky a označí miesto, kde sa môžu podávať</w:t>
      </w:r>
      <w:r w:rsidR="00AC5F26">
        <w:rPr>
          <w:rFonts w:ascii="Times New Roman" w:hAnsi="Times New Roman" w:cs="Times New Roman"/>
          <w:sz w:val="24"/>
          <w:szCs w:val="24"/>
        </w:rPr>
        <w:t xml:space="preserve"> (na MŽP SR)</w:t>
      </w:r>
      <w:r w:rsidRPr="0076309E">
        <w:rPr>
          <w:rFonts w:ascii="Times New Roman" w:hAnsi="Times New Roman" w:cs="Times New Roman"/>
          <w:sz w:val="24"/>
          <w:szCs w:val="24"/>
        </w:rPr>
        <w:t>.</w:t>
      </w:r>
    </w:p>
    <w:p w:rsidR="00742FFB" w:rsidRPr="0076309E" w:rsidRDefault="00742FFB" w:rsidP="008A23AD">
      <w:pPr>
        <w:spacing w:after="0" w:line="240" w:lineRule="auto"/>
        <w:jc w:val="both"/>
        <w:rPr>
          <w:rFonts w:ascii="Times New Roman" w:hAnsi="Times New Roman" w:cs="Times New Roman"/>
          <w:b/>
          <w:sz w:val="24"/>
          <w:szCs w:val="24"/>
        </w:rPr>
      </w:pPr>
      <w:r w:rsidRPr="0076309E">
        <w:rPr>
          <w:rFonts w:ascii="Times New Roman" w:hAnsi="Times New Roman" w:cs="Times New Roman"/>
          <w:b/>
          <w:sz w:val="24"/>
          <w:szCs w:val="24"/>
        </w:rPr>
        <w:t>Organizovanie verejného prerokovania</w:t>
      </w:r>
    </w:p>
    <w:p w:rsidR="0076309E" w:rsidRPr="0076309E" w:rsidRDefault="0076309E" w:rsidP="008A23AD">
      <w:pPr>
        <w:autoSpaceDE w:val="0"/>
        <w:autoSpaceDN w:val="0"/>
        <w:adjustRightInd w:val="0"/>
        <w:spacing w:after="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Dotknutá obec </w:t>
      </w:r>
      <w:r w:rsidRPr="00AC5F26">
        <w:rPr>
          <w:rFonts w:ascii="Times New Roman" w:hAnsi="Times New Roman" w:cs="Times New Roman"/>
          <w:sz w:val="24"/>
          <w:szCs w:val="24"/>
          <w:u w:val="single"/>
        </w:rPr>
        <w:t>do uplynutia doby vystavenia</w:t>
      </w:r>
      <w:r w:rsidRPr="0076309E">
        <w:rPr>
          <w:rFonts w:ascii="Times New Roman" w:hAnsi="Times New Roman" w:cs="Times New Roman"/>
          <w:sz w:val="24"/>
          <w:szCs w:val="24"/>
        </w:rPr>
        <w:t xml:space="preserve"> </w:t>
      </w:r>
      <w:r w:rsidR="00AC5F26">
        <w:rPr>
          <w:rFonts w:ascii="Times New Roman" w:hAnsi="Times New Roman" w:cs="Times New Roman"/>
          <w:sz w:val="24"/>
          <w:szCs w:val="24"/>
        </w:rPr>
        <w:t xml:space="preserve">(čiže do 30 dní) </w:t>
      </w:r>
      <w:r w:rsidRPr="0076309E">
        <w:rPr>
          <w:rFonts w:ascii="Times New Roman" w:hAnsi="Times New Roman" w:cs="Times New Roman"/>
          <w:sz w:val="24"/>
          <w:szCs w:val="24"/>
        </w:rPr>
        <w:t>všeobecne zrozumite</w:t>
      </w:r>
      <w:r w:rsidR="00AC5F26">
        <w:rPr>
          <w:rFonts w:ascii="Times New Roman" w:hAnsi="Times New Roman" w:cs="Times New Roman"/>
          <w:sz w:val="24"/>
          <w:szCs w:val="24"/>
        </w:rPr>
        <w:t xml:space="preserve">ľného záverečného zhrnutia </w:t>
      </w:r>
      <w:r w:rsidRPr="0076309E">
        <w:rPr>
          <w:rFonts w:ascii="Times New Roman" w:hAnsi="Times New Roman" w:cs="Times New Roman"/>
          <w:sz w:val="24"/>
          <w:szCs w:val="24"/>
        </w:rPr>
        <w:t xml:space="preserve"> zabezpečí</w:t>
      </w:r>
      <w:r w:rsidR="00C551D3">
        <w:rPr>
          <w:rFonts w:ascii="Times New Roman" w:hAnsi="Times New Roman" w:cs="Times New Roman"/>
          <w:sz w:val="24"/>
          <w:szCs w:val="24"/>
        </w:rPr>
        <w:t xml:space="preserve"> (obyčajne sa jedná o zabezpečenie miestnosti) </w:t>
      </w:r>
      <w:r w:rsidRPr="0076309E">
        <w:rPr>
          <w:rFonts w:ascii="Times New Roman" w:hAnsi="Times New Roman" w:cs="Times New Roman"/>
          <w:sz w:val="24"/>
          <w:szCs w:val="24"/>
        </w:rPr>
        <w:t xml:space="preserve"> po dohode a v spolupráci s </w:t>
      </w:r>
      <w:r w:rsidRPr="0059084C">
        <w:rPr>
          <w:rFonts w:ascii="Times New Roman" w:hAnsi="Times New Roman" w:cs="Times New Roman"/>
          <w:b/>
          <w:sz w:val="24"/>
          <w:szCs w:val="24"/>
        </w:rPr>
        <w:t>navrhovateľom</w:t>
      </w:r>
      <w:r w:rsidRPr="0076309E">
        <w:rPr>
          <w:rFonts w:ascii="Times New Roman" w:hAnsi="Times New Roman" w:cs="Times New Roman"/>
          <w:sz w:val="24"/>
          <w:szCs w:val="24"/>
        </w:rPr>
        <w:t xml:space="preserve"> verejné prerokovanie navrhovanej činnosti.</w:t>
      </w:r>
    </w:p>
    <w:p w:rsidR="0076309E" w:rsidRDefault="0076309E" w:rsidP="008A23AD">
      <w:pPr>
        <w:autoSpaceDE w:val="0"/>
        <w:autoSpaceDN w:val="0"/>
        <w:adjustRightInd w:val="0"/>
        <w:spacing w:before="120" w:line="240" w:lineRule="auto"/>
        <w:jc w:val="both"/>
        <w:rPr>
          <w:rFonts w:ascii="Times New Roman" w:hAnsi="Times New Roman" w:cs="Times New Roman"/>
          <w:b/>
          <w:sz w:val="24"/>
          <w:szCs w:val="24"/>
        </w:rPr>
      </w:pPr>
      <w:r w:rsidRPr="00AC5F26">
        <w:rPr>
          <w:rFonts w:ascii="Times New Roman" w:hAnsi="Times New Roman" w:cs="Times New Roman"/>
          <w:b/>
          <w:sz w:val="24"/>
          <w:szCs w:val="24"/>
        </w:rPr>
        <w:t>Termín a miesto konania verejného prerokovania  dotknutá obec oznámi verejnosti najneskôr desať pracovných dní pred jeho konaním a prizve naň príslušný orgán, rezortný orgán a dotknutý orgán.</w:t>
      </w:r>
    </w:p>
    <w:p w:rsidR="00C551D3" w:rsidRPr="00DF5ADC" w:rsidRDefault="00C551D3"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Dotknuté obce môžu vykonať spoločné verejné prerokovanie. Vo všetkých obciach však musia visieť oznamy o konaní verejného prerokovania.</w:t>
      </w:r>
    </w:p>
    <w:p w:rsidR="00C551D3" w:rsidRPr="00DF5ADC" w:rsidRDefault="00C551D3" w:rsidP="008773EE">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V prípade, že bolo upustené od vypracovania správy o hodnotení, verejné prerokovanie sa musí aj tak uskutočniť a ako dokumentácia slúži zámer. </w:t>
      </w:r>
    </w:p>
    <w:p w:rsidR="00C551D3" w:rsidRPr="00DF5ADC" w:rsidRDefault="00C551D3"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Na verejnom prerokovaní je </w:t>
      </w:r>
      <w:r w:rsidRPr="0059084C">
        <w:rPr>
          <w:rFonts w:ascii="Times New Roman" w:hAnsi="Times New Roman" w:cs="Times New Roman"/>
          <w:b/>
          <w:sz w:val="24"/>
          <w:szCs w:val="24"/>
        </w:rPr>
        <w:t>povinnosťou navrhovateľa</w:t>
      </w:r>
      <w:r w:rsidRPr="00DF5ADC">
        <w:rPr>
          <w:rFonts w:ascii="Times New Roman" w:hAnsi="Times New Roman" w:cs="Times New Roman"/>
          <w:sz w:val="24"/>
          <w:szCs w:val="24"/>
        </w:rPr>
        <w:t xml:space="preserve"> zabezpečiť kvalifikovaný výklad o problematike, ktorú správa o hodnotení riešila a o hlavných výsledkoch, ktoré sú jej obsahom.</w:t>
      </w:r>
    </w:p>
    <w:p w:rsidR="00C551D3" w:rsidRPr="00DF5ADC" w:rsidRDefault="00C551D3"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Celé verejné prerokovanie môže byť vedené moderátorom formou otvoreného dialógu, aby diskusia neskĺzla do iných problémov ako tých, ktoré súvisia s prerokovaním správy o hodnotení a taktiež kvôli tomu, aby vplyvy na životné prostredie boli prerokované zo všetkých hľadísk. </w:t>
      </w:r>
    </w:p>
    <w:p w:rsidR="00742FFB" w:rsidRPr="0076309E" w:rsidRDefault="00742FFB" w:rsidP="008A23AD">
      <w:pPr>
        <w:spacing w:after="0" w:line="240" w:lineRule="auto"/>
        <w:jc w:val="both"/>
        <w:rPr>
          <w:rFonts w:ascii="Times New Roman" w:hAnsi="Times New Roman" w:cs="Times New Roman"/>
          <w:b/>
          <w:i/>
          <w:sz w:val="24"/>
          <w:szCs w:val="24"/>
        </w:rPr>
      </w:pPr>
      <w:r w:rsidRPr="0076309E">
        <w:rPr>
          <w:rFonts w:ascii="Times New Roman" w:hAnsi="Times New Roman" w:cs="Times New Roman"/>
          <w:b/>
          <w:i/>
          <w:sz w:val="24"/>
          <w:szCs w:val="24"/>
        </w:rPr>
        <w:t>Záznam z verejného prerokovania</w:t>
      </w:r>
    </w:p>
    <w:p w:rsidR="0076309E" w:rsidRPr="0076309E" w:rsidRDefault="0076309E" w:rsidP="008A23AD">
      <w:pPr>
        <w:autoSpaceDE w:val="0"/>
        <w:autoSpaceDN w:val="0"/>
        <w:adjustRightInd w:val="0"/>
        <w:spacing w:after="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Dotknutá obec v spolupráci </w:t>
      </w:r>
      <w:r w:rsidRPr="0059084C">
        <w:rPr>
          <w:rFonts w:ascii="Times New Roman" w:hAnsi="Times New Roman" w:cs="Times New Roman"/>
          <w:b/>
          <w:sz w:val="24"/>
          <w:szCs w:val="24"/>
        </w:rPr>
        <w:t>s navrhovateľom</w:t>
      </w:r>
      <w:r w:rsidRPr="0076309E">
        <w:rPr>
          <w:rFonts w:ascii="Times New Roman" w:hAnsi="Times New Roman" w:cs="Times New Roman"/>
          <w:sz w:val="24"/>
          <w:szCs w:val="24"/>
        </w:rPr>
        <w:t xml:space="preserve"> vyhotoví o verejnom prerokovaní záznam a doručí ho príslušnému orgánu do desiatich pracovných dní od verejného prerokovania.</w:t>
      </w:r>
    </w:p>
    <w:p w:rsidR="0076309E" w:rsidRDefault="0076309E" w:rsidP="008A23AD">
      <w:pPr>
        <w:spacing w:after="0" w:line="240" w:lineRule="auto"/>
        <w:jc w:val="both"/>
        <w:rPr>
          <w:rFonts w:ascii="Times New Roman" w:hAnsi="Times New Roman" w:cs="Times New Roman"/>
          <w:sz w:val="24"/>
          <w:szCs w:val="24"/>
        </w:rPr>
      </w:pPr>
    </w:p>
    <w:p w:rsidR="0076309E" w:rsidRPr="0076309E" w:rsidRDefault="0076309E" w:rsidP="008A23AD">
      <w:pPr>
        <w:spacing w:after="0" w:line="240" w:lineRule="auto"/>
        <w:jc w:val="both"/>
        <w:rPr>
          <w:rFonts w:ascii="Times New Roman" w:hAnsi="Times New Roman" w:cs="Times New Roman"/>
          <w:b/>
          <w:sz w:val="24"/>
          <w:szCs w:val="24"/>
        </w:rPr>
      </w:pPr>
      <w:r w:rsidRPr="0076309E">
        <w:rPr>
          <w:rFonts w:ascii="Times New Roman" w:hAnsi="Times New Roman" w:cs="Times New Roman"/>
          <w:b/>
          <w:sz w:val="24"/>
          <w:szCs w:val="24"/>
        </w:rPr>
        <w:t>Pripomienkovanie správy o hodnotení</w:t>
      </w:r>
    </w:p>
    <w:p w:rsidR="0076309E" w:rsidRPr="0076309E" w:rsidRDefault="0076309E" w:rsidP="008A23AD">
      <w:pPr>
        <w:autoSpaceDE w:val="0"/>
        <w:autoSpaceDN w:val="0"/>
        <w:adjustRightInd w:val="0"/>
        <w:spacing w:after="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Rezortný orgán, dotknutý orgán, povoľujúci orgán a </w:t>
      </w:r>
      <w:r w:rsidRPr="00AC5F26">
        <w:rPr>
          <w:rFonts w:ascii="Times New Roman" w:hAnsi="Times New Roman" w:cs="Times New Roman"/>
          <w:b/>
          <w:sz w:val="24"/>
          <w:szCs w:val="24"/>
        </w:rPr>
        <w:t>dotknutá obec</w:t>
      </w:r>
      <w:r w:rsidRPr="0076309E">
        <w:rPr>
          <w:rFonts w:ascii="Times New Roman" w:hAnsi="Times New Roman" w:cs="Times New Roman"/>
          <w:sz w:val="24"/>
          <w:szCs w:val="24"/>
        </w:rPr>
        <w:t xml:space="preserve"> doručia príslušnému orgánu písomné stanovisko k správe o hodnotení činnosti najneskôr do 30 dní od jej doručenia.</w:t>
      </w:r>
    </w:p>
    <w:p w:rsidR="0076309E" w:rsidRPr="0076309E" w:rsidRDefault="0076309E" w:rsidP="008A23AD">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Verejnosť môže doručiť písomné stanovisko príslušnému orgánu najneskôr do 30 dní odo dňa zverejnenia záverečného zhrnutia </w:t>
      </w:r>
      <w:r w:rsidR="00AC5F26">
        <w:rPr>
          <w:rFonts w:ascii="Times New Roman" w:hAnsi="Times New Roman" w:cs="Times New Roman"/>
          <w:sz w:val="24"/>
          <w:szCs w:val="24"/>
        </w:rPr>
        <w:t>na obci</w:t>
      </w:r>
      <w:r w:rsidRPr="0076309E">
        <w:rPr>
          <w:rFonts w:ascii="Times New Roman" w:hAnsi="Times New Roman" w:cs="Times New Roman"/>
          <w:sz w:val="24"/>
          <w:szCs w:val="24"/>
        </w:rPr>
        <w:t>.</w:t>
      </w:r>
    </w:p>
    <w:p w:rsidR="0076309E" w:rsidRPr="0076309E" w:rsidRDefault="0076309E" w:rsidP="008A23AD">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Mimovládna organizácia podporujúca ochranu životného prostredia, ktorá podala podnet podľa § 19</w:t>
      </w:r>
      <w:r w:rsidR="00872679">
        <w:rPr>
          <w:rFonts w:ascii="Times New Roman" w:hAnsi="Times New Roman" w:cs="Times New Roman"/>
          <w:sz w:val="24"/>
          <w:szCs w:val="24"/>
        </w:rPr>
        <w:t xml:space="preserve"> zákona</w:t>
      </w:r>
      <w:r w:rsidRPr="0076309E">
        <w:rPr>
          <w:rFonts w:ascii="Times New Roman" w:hAnsi="Times New Roman" w:cs="Times New Roman"/>
          <w:sz w:val="24"/>
          <w:szCs w:val="24"/>
        </w:rPr>
        <w:t>, môže doručiť príslušnému orgánu písomné stanovisko k správe o hodnotení činnosti alebo jej zmeny v lehote 30 dní od jej doručenia</w:t>
      </w:r>
      <w:r w:rsidR="00872679">
        <w:rPr>
          <w:rFonts w:ascii="Times New Roman" w:hAnsi="Times New Roman" w:cs="Times New Roman"/>
          <w:sz w:val="24"/>
          <w:szCs w:val="24"/>
        </w:rPr>
        <w:t xml:space="preserve"> mimovládnej organizácii</w:t>
      </w:r>
      <w:r w:rsidRPr="0076309E">
        <w:rPr>
          <w:rFonts w:ascii="Times New Roman" w:hAnsi="Times New Roman" w:cs="Times New Roman"/>
          <w:sz w:val="24"/>
          <w:szCs w:val="24"/>
        </w:rPr>
        <w:t>.</w:t>
      </w:r>
    </w:p>
    <w:p w:rsidR="0076309E" w:rsidRPr="0076309E" w:rsidRDefault="0076309E" w:rsidP="008A23AD">
      <w:pPr>
        <w:autoSpaceDE w:val="0"/>
        <w:autoSpaceDN w:val="0"/>
        <w:adjustRightInd w:val="0"/>
        <w:spacing w:before="120" w:line="240" w:lineRule="auto"/>
        <w:jc w:val="both"/>
        <w:rPr>
          <w:rFonts w:ascii="Times New Roman" w:hAnsi="Times New Roman" w:cs="Times New Roman"/>
          <w:sz w:val="24"/>
          <w:szCs w:val="24"/>
        </w:rPr>
      </w:pPr>
      <w:r w:rsidRPr="0076309E">
        <w:rPr>
          <w:rFonts w:ascii="Times New Roman" w:hAnsi="Times New Roman" w:cs="Times New Roman"/>
          <w:sz w:val="24"/>
          <w:szCs w:val="24"/>
        </w:rPr>
        <w:t xml:space="preserve">Na stanovisko doručené </w:t>
      </w:r>
      <w:r w:rsidR="00872679">
        <w:rPr>
          <w:rFonts w:ascii="Times New Roman" w:hAnsi="Times New Roman" w:cs="Times New Roman"/>
          <w:sz w:val="24"/>
          <w:szCs w:val="24"/>
        </w:rPr>
        <w:t xml:space="preserve">od subjektov </w:t>
      </w:r>
      <w:r w:rsidRPr="0076309E">
        <w:rPr>
          <w:rFonts w:ascii="Times New Roman" w:hAnsi="Times New Roman" w:cs="Times New Roman"/>
          <w:sz w:val="24"/>
          <w:szCs w:val="24"/>
        </w:rPr>
        <w:t>po uplynutí lehôt nemusí príslušný orgán prihliadať.</w:t>
      </w:r>
    </w:p>
    <w:p w:rsidR="009E01B5" w:rsidRPr="009E01B5" w:rsidRDefault="009E01B5" w:rsidP="008A23AD">
      <w:pPr>
        <w:spacing w:after="0" w:line="240" w:lineRule="auto"/>
        <w:rPr>
          <w:rFonts w:ascii="Times New Roman" w:hAnsi="Times New Roman" w:cs="Times New Roman"/>
          <w:b/>
          <w:sz w:val="24"/>
          <w:szCs w:val="24"/>
        </w:rPr>
      </w:pPr>
      <w:r w:rsidRPr="009E01B5">
        <w:rPr>
          <w:rFonts w:ascii="Times New Roman" w:hAnsi="Times New Roman" w:cs="Times New Roman"/>
          <w:b/>
          <w:sz w:val="24"/>
          <w:szCs w:val="24"/>
        </w:rPr>
        <w:t>Spracovanie posudku</w:t>
      </w:r>
    </w:p>
    <w:p w:rsidR="009E01B5" w:rsidRPr="00DF5ADC" w:rsidRDefault="009E01B5" w:rsidP="008A23AD">
      <w:pPr>
        <w:spacing w:line="240" w:lineRule="auto"/>
        <w:rPr>
          <w:rFonts w:ascii="Times New Roman" w:hAnsi="Times New Roman" w:cs="Times New Roman"/>
          <w:sz w:val="24"/>
          <w:szCs w:val="24"/>
        </w:rPr>
      </w:pPr>
      <w:r w:rsidRPr="00DF5ADC">
        <w:rPr>
          <w:rFonts w:ascii="Times New Roman" w:hAnsi="Times New Roman" w:cs="Times New Roman"/>
          <w:sz w:val="24"/>
          <w:szCs w:val="24"/>
        </w:rPr>
        <w:t xml:space="preserve">Po doručení stanovísk k správe o hodnotení príslušný orgán zabezpečí spracovanie posudku. </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Posudok môže spracovať iba odborne spôsobilá fyzická alebo právnická osoba evidovaná   v  zozname odborne spôsobilých osôb,  ktorý vedie ministerstvo v zmysle Vyhlášky č. 113/2006 Z. z. o zozname odborne spôsobilých osôb pre posudzovanie vplyvov na životné prostredie. </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Na vypracovaní posudku sa nemôžu podieľať tí experti, ktorí sa podieľali na vypracovaní zámeru, alebo správy o hodnotení. Náklady na vypracovanie posudku znáša vždy navrhovateľ. Posudok slúži príslušnému orgánu ako jeden z hlavných podkladov pre vypracovanie záverečného stanoviska. Posudok musí vždy obsahovať návrh záverečného stanoviska.</w:t>
      </w:r>
    </w:p>
    <w:p w:rsidR="009E01B5" w:rsidRPr="009E01B5" w:rsidRDefault="009E01B5" w:rsidP="009E01B5">
      <w:pPr>
        <w:spacing w:after="0"/>
        <w:rPr>
          <w:rFonts w:ascii="Times New Roman" w:hAnsi="Times New Roman" w:cs="Times New Roman"/>
          <w:b/>
          <w:sz w:val="24"/>
          <w:szCs w:val="24"/>
        </w:rPr>
      </w:pPr>
      <w:r w:rsidRPr="009E01B5">
        <w:rPr>
          <w:rFonts w:ascii="Times New Roman" w:hAnsi="Times New Roman" w:cs="Times New Roman"/>
          <w:b/>
          <w:sz w:val="24"/>
          <w:szCs w:val="24"/>
        </w:rPr>
        <w:t>Záverečné stanovisko</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Po doručení posudku príslušnému orgánu tento vypracováva záverečné stanovisko v </w:t>
      </w:r>
      <w:r>
        <w:rPr>
          <w:rFonts w:ascii="Times New Roman" w:hAnsi="Times New Roman" w:cs="Times New Roman"/>
          <w:sz w:val="24"/>
          <w:szCs w:val="24"/>
        </w:rPr>
        <w:t>súčinnosti</w:t>
      </w:r>
      <w:r w:rsidRPr="00DF5ADC">
        <w:rPr>
          <w:rFonts w:ascii="Times New Roman" w:hAnsi="Times New Roman" w:cs="Times New Roman"/>
          <w:sz w:val="24"/>
          <w:szCs w:val="24"/>
        </w:rPr>
        <w:t xml:space="preserve"> orgánom verejného zdravia. Podrobnosti o obsahu záverečného stanoviska k činnosti sú uvedené v prílohe č. 12 zákona.</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Príslušný orgán vypracuje návrh záverečného stanoviska a prerokuje ho s  rezortným orgánom, orgánom verejného zdravotníctva a ak navrhovaná činnosť alebo jej zmena môže mať vplyv samostatne alebo v kombinácii s inou činnosťou na územie sústavy chránených území</w:t>
      </w:r>
      <w:r w:rsidRPr="00DF5ADC" w:rsidDel="00AC39BC">
        <w:rPr>
          <w:rFonts w:ascii="Times New Roman" w:hAnsi="Times New Roman" w:cs="Times New Roman"/>
          <w:sz w:val="24"/>
          <w:szCs w:val="24"/>
        </w:rPr>
        <w:t xml:space="preserve"> </w:t>
      </w:r>
      <w:r w:rsidRPr="00DF5ADC">
        <w:rPr>
          <w:rFonts w:ascii="Times New Roman" w:hAnsi="Times New Roman" w:cs="Times New Roman"/>
          <w:sz w:val="24"/>
          <w:szCs w:val="24"/>
        </w:rPr>
        <w:t>aj so štátnym orgánom ochrany prírody a krajiny.</w:t>
      </w:r>
    </w:p>
    <w:p w:rsidR="009E01B5" w:rsidRPr="00DF5ADC" w:rsidRDefault="009E01B5" w:rsidP="008A23AD">
      <w:pPr>
        <w:spacing w:line="240" w:lineRule="auto"/>
        <w:rPr>
          <w:rFonts w:ascii="Times New Roman" w:hAnsi="Times New Roman" w:cs="Times New Roman"/>
          <w:sz w:val="24"/>
          <w:szCs w:val="24"/>
        </w:rPr>
      </w:pPr>
      <w:r w:rsidRPr="00DF5ADC">
        <w:rPr>
          <w:rFonts w:ascii="Times New Roman" w:hAnsi="Times New Roman" w:cs="Times New Roman"/>
          <w:sz w:val="24"/>
          <w:szCs w:val="24"/>
        </w:rPr>
        <w:t xml:space="preserve"> Príslušný orgán vydá záverečné stanovisko do 30 dní od doručenia odborného posudku. </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Ak ide o navrhovanú činnosť alebo jej zmenu, ktorá  má  pravdepodobne významný nepriaznivý vplyv na územie </w:t>
      </w:r>
      <w:r w:rsidR="0059084C">
        <w:rPr>
          <w:rFonts w:ascii="Times New Roman" w:hAnsi="Times New Roman" w:cs="Times New Roman"/>
          <w:sz w:val="24"/>
          <w:szCs w:val="24"/>
        </w:rPr>
        <w:t>Natura</w:t>
      </w:r>
      <w:r w:rsidR="00664FFB">
        <w:rPr>
          <w:rFonts w:ascii="Times New Roman" w:hAnsi="Times New Roman" w:cs="Times New Roman"/>
          <w:sz w:val="24"/>
          <w:szCs w:val="24"/>
        </w:rPr>
        <w:t xml:space="preserve"> 2000</w:t>
      </w:r>
      <w:r w:rsidRPr="00DF5ADC">
        <w:rPr>
          <w:rFonts w:ascii="Times New Roman" w:hAnsi="Times New Roman" w:cs="Times New Roman"/>
          <w:sz w:val="24"/>
          <w:szCs w:val="24"/>
        </w:rPr>
        <w:t>, príslušný orgán zašle návrh záverečného stanoviska štátnemu orgánu ochrany prírody a krajiny na vydanie stanoviska, ktorým sa vyberie variant s najmenším pravdepodobne nepriaznivým vplyvom na životné prostredie. Po doručení stanoviska štátneho orgánu ochrany prírody a krajiny vydá príslušný orgán záverečné stanovisko, pričom v ňom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splnenia podmienok podľa osobitného predpisu.</w:t>
      </w:r>
    </w:p>
    <w:p w:rsidR="00C551D3" w:rsidRDefault="009E01B5" w:rsidP="008A23AD">
      <w:pPr>
        <w:spacing w:line="240" w:lineRule="auto"/>
        <w:jc w:val="both"/>
        <w:rPr>
          <w:rFonts w:ascii="Times New Roman" w:hAnsi="Times New Roman" w:cs="Times New Roman"/>
          <w:b/>
          <w:sz w:val="24"/>
          <w:szCs w:val="24"/>
        </w:rPr>
      </w:pPr>
      <w:r w:rsidRPr="00DF5ADC">
        <w:rPr>
          <w:rFonts w:ascii="Times New Roman" w:hAnsi="Times New Roman" w:cs="Times New Roman"/>
          <w:sz w:val="24"/>
          <w:szCs w:val="24"/>
        </w:rPr>
        <w:t>V záverečnom stanovisku príslušný orgán</w:t>
      </w:r>
      <w:r w:rsidR="008773EE">
        <w:rPr>
          <w:rFonts w:ascii="Times New Roman" w:hAnsi="Times New Roman" w:cs="Times New Roman"/>
          <w:sz w:val="24"/>
          <w:szCs w:val="24"/>
        </w:rPr>
        <w:t>,</w:t>
      </w:r>
      <w:r w:rsidRPr="00DF5ADC">
        <w:rPr>
          <w:rFonts w:ascii="Times New Roman" w:hAnsi="Times New Roman" w:cs="Times New Roman"/>
          <w:sz w:val="24"/>
          <w:szCs w:val="24"/>
        </w:rPr>
        <w:t xml:space="preserve"> okrem celkového hodnotenia vplyvov navrhovanej činnosti alebo jej zmeny uvedie, či s jej realizáciou súhlasí alebo nesúhlasí, za akých podmienok s ňou súhlasí  a v ktorom realizačnom variante, ako aj požadovaný rozsah poprojektovej analýzy.</w:t>
      </w:r>
    </w:p>
    <w:p w:rsidR="00F212EA" w:rsidRDefault="009E01B5" w:rsidP="00F212EA">
      <w:pPr>
        <w:rPr>
          <w:rFonts w:ascii="Times New Roman" w:hAnsi="Times New Roman" w:cs="Times New Roman"/>
          <w:sz w:val="24"/>
          <w:szCs w:val="24"/>
        </w:rPr>
      </w:pPr>
      <w:r w:rsidRPr="00DF5ADC">
        <w:rPr>
          <w:rFonts w:ascii="Times New Roman" w:hAnsi="Times New Roman" w:cs="Times New Roman"/>
          <w:sz w:val="24"/>
          <w:szCs w:val="24"/>
        </w:rPr>
        <w:t xml:space="preserve">Odporúčané podmienky musia byť podrobne a jasne sformulované a zdôvodnené. </w:t>
      </w:r>
    </w:p>
    <w:p w:rsidR="00F212EA" w:rsidRDefault="00F212EA" w:rsidP="00F212EA">
      <w:pPr>
        <w:rPr>
          <w:rFonts w:ascii="Times New Roman" w:hAnsi="Times New Roman" w:cs="Times New Roman"/>
          <w:b/>
          <w:sz w:val="24"/>
          <w:szCs w:val="24"/>
        </w:rPr>
      </w:pPr>
      <w:r w:rsidRPr="00DF5ADC">
        <w:rPr>
          <w:rFonts w:ascii="Times New Roman" w:hAnsi="Times New Roman" w:cs="Times New Roman"/>
          <w:sz w:val="24"/>
          <w:szCs w:val="24"/>
        </w:rPr>
        <w:t>Záverečné stanovisko je konečným zhrnutím celého procesu posudzovania.</w:t>
      </w:r>
    </w:p>
    <w:p w:rsidR="009E01B5" w:rsidRPr="00DF5ADC" w:rsidRDefault="009E01B5" w:rsidP="00C52E58">
      <w:pPr>
        <w:jc w:val="both"/>
        <w:rPr>
          <w:rFonts w:ascii="Times New Roman" w:hAnsi="Times New Roman" w:cs="Times New Roman"/>
          <w:sz w:val="24"/>
          <w:szCs w:val="24"/>
        </w:rPr>
      </w:pPr>
      <w:r w:rsidRPr="00DF5ADC">
        <w:rPr>
          <w:rFonts w:ascii="Times New Roman" w:hAnsi="Times New Roman" w:cs="Times New Roman"/>
          <w:sz w:val="24"/>
          <w:szCs w:val="24"/>
        </w:rPr>
        <w:t xml:space="preserve">Záverečné stanovisko je rozhodnutie, ktoré je záväzné pre ďalšie povoľovacie konanie. </w:t>
      </w:r>
    </w:p>
    <w:p w:rsidR="009E01B5" w:rsidRPr="00DF5ADC" w:rsidRDefault="009E01B5" w:rsidP="008A23AD">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Právoplatnosťou záverečného stanoviska vzniká oprávnenie navrhovateľa navrhovanej činnosti alebo jej zmeny, podať návrh na začatie povoľovacieho konania k navrhovanej činnosti alebo jej zmene vo variante odsúhlasenom príslušným orgánom v záverečnom stanovisku.</w:t>
      </w:r>
    </w:p>
    <w:p w:rsidR="009E01B5" w:rsidRPr="00C85DEF" w:rsidRDefault="009E01B5" w:rsidP="00C85DEF">
      <w:pPr>
        <w:jc w:val="both"/>
        <w:rPr>
          <w:rFonts w:ascii="Times New Roman" w:hAnsi="Times New Roman" w:cs="Times New Roman"/>
          <w:b/>
          <w:sz w:val="24"/>
          <w:szCs w:val="24"/>
        </w:rPr>
      </w:pPr>
      <w:r w:rsidRPr="00DF5ADC">
        <w:rPr>
          <w:rFonts w:ascii="Times New Roman" w:hAnsi="Times New Roman" w:cs="Times New Roman"/>
          <w:sz w:val="24"/>
          <w:szCs w:val="24"/>
        </w:rPr>
        <w:t>Záverečné stanovisko je preskúmateľné súdom.</w:t>
      </w:r>
    </w:p>
    <w:p w:rsidR="009E01B5" w:rsidRPr="00C85DEF" w:rsidRDefault="009E01B5" w:rsidP="008A23AD">
      <w:pPr>
        <w:autoSpaceDE w:val="0"/>
        <w:autoSpaceDN w:val="0"/>
        <w:adjustRightInd w:val="0"/>
        <w:spacing w:before="12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Príslušný orgán doručí záverečné stanovisko do 30 dní od jeho vydania navrhovateľovi, rezortnému orgánu, povoľujúcemu orgánu, dotknutému orgánu a </w:t>
      </w:r>
      <w:r w:rsidRPr="00E61F0E">
        <w:rPr>
          <w:rFonts w:ascii="Times New Roman" w:hAnsi="Times New Roman" w:cs="Times New Roman"/>
          <w:b/>
          <w:sz w:val="24"/>
          <w:szCs w:val="24"/>
        </w:rPr>
        <w:t>dotknutej obci</w:t>
      </w:r>
      <w:r w:rsidRPr="00C85DEF">
        <w:rPr>
          <w:rFonts w:ascii="Times New Roman" w:hAnsi="Times New Roman" w:cs="Times New Roman"/>
          <w:sz w:val="24"/>
          <w:szCs w:val="24"/>
        </w:rPr>
        <w:t xml:space="preserve"> a zverejní ho bezodkladne na webovom sídle ministerstva a na úradnej tabuli, ak ju má k dispozícii.</w:t>
      </w:r>
    </w:p>
    <w:p w:rsidR="009E01B5" w:rsidRPr="00C85DEF" w:rsidRDefault="009E01B5" w:rsidP="008A23AD">
      <w:pPr>
        <w:autoSpaceDE w:val="0"/>
        <w:autoSpaceDN w:val="0"/>
        <w:adjustRightInd w:val="0"/>
        <w:spacing w:after="0" w:line="240" w:lineRule="auto"/>
        <w:jc w:val="both"/>
        <w:rPr>
          <w:rFonts w:ascii="Times New Roman" w:hAnsi="Times New Roman" w:cs="Times New Roman"/>
          <w:sz w:val="24"/>
          <w:szCs w:val="24"/>
        </w:rPr>
      </w:pPr>
      <w:r w:rsidRPr="00E61F0E">
        <w:rPr>
          <w:rFonts w:ascii="Times New Roman" w:hAnsi="Times New Roman" w:cs="Times New Roman"/>
          <w:b/>
          <w:sz w:val="24"/>
          <w:szCs w:val="24"/>
        </w:rPr>
        <w:t>Dotknutá obec</w:t>
      </w:r>
      <w:r w:rsidRPr="00C85DEF">
        <w:rPr>
          <w:rFonts w:ascii="Times New Roman" w:hAnsi="Times New Roman" w:cs="Times New Roman"/>
          <w:sz w:val="24"/>
          <w:szCs w:val="24"/>
        </w:rPr>
        <w:t xml:space="preserve">, ktorej bolo doručené záverečné stanovisko, ho zverejní v lehote </w:t>
      </w:r>
      <w:r w:rsidR="008773EE">
        <w:rPr>
          <w:rFonts w:ascii="Times New Roman" w:hAnsi="Times New Roman" w:cs="Times New Roman"/>
          <w:sz w:val="24"/>
          <w:szCs w:val="24"/>
        </w:rPr>
        <w:t xml:space="preserve">do </w:t>
      </w:r>
      <w:r w:rsidRPr="00C85DEF">
        <w:rPr>
          <w:rFonts w:ascii="Times New Roman" w:hAnsi="Times New Roman" w:cs="Times New Roman"/>
          <w:sz w:val="24"/>
          <w:szCs w:val="24"/>
        </w:rPr>
        <w:t xml:space="preserve">troch pracovných dní od jeho doručenia </w:t>
      </w:r>
      <w:r w:rsidRPr="00E61F0E">
        <w:rPr>
          <w:rFonts w:ascii="Times New Roman" w:hAnsi="Times New Roman" w:cs="Times New Roman"/>
          <w:sz w:val="24"/>
          <w:szCs w:val="24"/>
          <w:u w:val="single"/>
        </w:rPr>
        <w:t>na svojom w</w:t>
      </w:r>
      <w:r w:rsidR="00610910">
        <w:rPr>
          <w:rFonts w:ascii="Times New Roman" w:hAnsi="Times New Roman" w:cs="Times New Roman"/>
          <w:sz w:val="24"/>
          <w:szCs w:val="24"/>
          <w:u w:val="single"/>
        </w:rPr>
        <w:t>ebovom sídle, ak ho má zriadené</w:t>
      </w:r>
      <w:r w:rsidRPr="00E61F0E">
        <w:rPr>
          <w:rFonts w:ascii="Times New Roman" w:hAnsi="Times New Roman" w:cs="Times New Roman"/>
          <w:sz w:val="24"/>
          <w:szCs w:val="24"/>
          <w:u w:val="single"/>
        </w:rPr>
        <w:t xml:space="preserve"> a na úradnej tabuli obce </w:t>
      </w:r>
      <w:r w:rsidRPr="00C85DEF">
        <w:rPr>
          <w:rFonts w:ascii="Times New Roman" w:hAnsi="Times New Roman" w:cs="Times New Roman"/>
          <w:sz w:val="24"/>
          <w:szCs w:val="24"/>
        </w:rPr>
        <w:t>a oznámi, kde a kedy možno doň nahliadnuť, robiť z neho výpisy, odpisy alebo na vlastné náklady vyhotoviť kópie.</w:t>
      </w:r>
    </w:p>
    <w:p w:rsidR="009E01B5" w:rsidRPr="00C85DEF" w:rsidRDefault="009E01B5" w:rsidP="008A23AD">
      <w:pPr>
        <w:autoSpaceDE w:val="0"/>
        <w:autoSpaceDN w:val="0"/>
        <w:adjustRightInd w:val="0"/>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Platnosť záverečného stanoviska je sedem rokov odo dňa nadobudnutia jeho právoplatnosti. Záverečné stanovisko nestráca platnosť, ak sa počas jeho platnosti začne konanie o umiestnení alebo povolení činnosti podľa osobitných predpisov.</w:t>
      </w:r>
    </w:p>
    <w:p w:rsidR="00F212EA" w:rsidRDefault="00F212EA" w:rsidP="00F212EA">
      <w:pPr>
        <w:spacing w:after="0" w:line="240" w:lineRule="auto"/>
        <w:jc w:val="both"/>
        <w:rPr>
          <w:rFonts w:ascii="Times New Roman" w:hAnsi="Times New Roman" w:cs="Times New Roman"/>
          <w:b/>
          <w:sz w:val="24"/>
          <w:szCs w:val="24"/>
        </w:rPr>
      </w:pPr>
    </w:p>
    <w:p w:rsidR="009E01B5" w:rsidRPr="00E61F0E" w:rsidRDefault="00E61F0E" w:rsidP="00F212EA">
      <w:pPr>
        <w:spacing w:after="0" w:line="240" w:lineRule="auto"/>
        <w:jc w:val="both"/>
        <w:rPr>
          <w:rFonts w:ascii="Times New Roman" w:hAnsi="Times New Roman" w:cs="Times New Roman"/>
          <w:b/>
          <w:sz w:val="24"/>
          <w:szCs w:val="24"/>
        </w:rPr>
      </w:pPr>
      <w:r w:rsidRPr="00E61F0E">
        <w:rPr>
          <w:rFonts w:ascii="Times New Roman" w:hAnsi="Times New Roman" w:cs="Times New Roman"/>
          <w:b/>
          <w:sz w:val="24"/>
          <w:szCs w:val="24"/>
        </w:rPr>
        <w:t>Povoľovacie konanie</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Povoľovacie konanie je previazané s procesom posudzovania. Pri rozhodovaní o povolení navrhovanej činnosti sa musí prihliadať na obsah záverečného stanoviska, čiže povoľujúci orgán (obec) musí mať k dispozícii záverečné stanovisko. Jednak si odkontroluje platnosť záverečného stanoviska, jednak musí prevziať výsledky a opatrenia z procesu posudzovania do svojho povolenia.</w:t>
      </w:r>
    </w:p>
    <w:p w:rsidR="009E01B5" w:rsidRPr="00E61F0E" w:rsidRDefault="009E01B5" w:rsidP="00F212EA">
      <w:pPr>
        <w:spacing w:after="0" w:line="240" w:lineRule="auto"/>
        <w:jc w:val="both"/>
        <w:rPr>
          <w:rFonts w:ascii="Times New Roman" w:hAnsi="Times New Roman" w:cs="Times New Roman"/>
          <w:sz w:val="24"/>
          <w:szCs w:val="24"/>
          <w:u w:val="single"/>
        </w:rPr>
      </w:pPr>
      <w:r w:rsidRPr="00F212EA">
        <w:rPr>
          <w:rFonts w:ascii="Times New Roman" w:hAnsi="Times New Roman" w:cs="Times New Roman"/>
          <w:b/>
          <w:sz w:val="24"/>
          <w:szCs w:val="24"/>
        </w:rPr>
        <w:t xml:space="preserve">Povoľujúci orgán </w:t>
      </w:r>
      <w:r w:rsidR="00E61F0E" w:rsidRPr="00F212EA">
        <w:rPr>
          <w:rFonts w:ascii="Times New Roman" w:hAnsi="Times New Roman" w:cs="Times New Roman"/>
          <w:b/>
          <w:sz w:val="24"/>
          <w:szCs w:val="24"/>
        </w:rPr>
        <w:t>(obec),</w:t>
      </w:r>
      <w:r w:rsidRPr="00C85DEF">
        <w:rPr>
          <w:rFonts w:ascii="Times New Roman" w:hAnsi="Times New Roman" w:cs="Times New Roman"/>
          <w:sz w:val="24"/>
          <w:szCs w:val="24"/>
        </w:rPr>
        <w:t xml:space="preserve"> </w:t>
      </w:r>
      <w:r w:rsidR="00E61F0E">
        <w:rPr>
          <w:rFonts w:ascii="Times New Roman" w:hAnsi="Times New Roman" w:cs="Times New Roman"/>
          <w:sz w:val="24"/>
          <w:szCs w:val="24"/>
        </w:rPr>
        <w:t xml:space="preserve">vo </w:t>
      </w:r>
      <w:r w:rsidRPr="00C85DEF">
        <w:rPr>
          <w:rFonts w:ascii="Times New Roman" w:hAnsi="Times New Roman" w:cs="Times New Roman"/>
          <w:sz w:val="24"/>
          <w:szCs w:val="24"/>
        </w:rPr>
        <w:t>vzťahu k povoľovaniu navrhovanej činnosti</w:t>
      </w:r>
      <w:r w:rsidR="00E61F0E">
        <w:rPr>
          <w:rFonts w:ascii="Times New Roman" w:hAnsi="Times New Roman" w:cs="Times New Roman"/>
          <w:sz w:val="24"/>
          <w:szCs w:val="24"/>
        </w:rPr>
        <w:t>,</w:t>
      </w:r>
      <w:r w:rsidRPr="00C85DEF">
        <w:rPr>
          <w:rFonts w:ascii="Times New Roman" w:hAnsi="Times New Roman" w:cs="Times New Roman"/>
          <w:sz w:val="24"/>
          <w:szCs w:val="24"/>
        </w:rPr>
        <w:t xml:space="preserve"> bezodkladne </w:t>
      </w:r>
      <w:r w:rsidRPr="00E61F0E">
        <w:rPr>
          <w:rFonts w:ascii="Times New Roman" w:hAnsi="Times New Roman" w:cs="Times New Roman"/>
          <w:sz w:val="24"/>
          <w:szCs w:val="24"/>
          <w:u w:val="single"/>
        </w:rPr>
        <w:t xml:space="preserve">zverejní na svojej úradnej tabuli a na svojom webovom sídle </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a) žiadosť o začatie povoľovacieho konania, </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b) miesto, kde je rozhodnutie vydané v povoľovacom konaní k nahliadnutiu verejnosti,</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c) podmienky pre realizáciu  navrhovanej činnosti uvedené v povolení, </w:t>
      </w:r>
    </w:p>
    <w:p w:rsidR="009E01B5" w:rsidRPr="00C85DEF" w:rsidRDefault="009E01B5" w:rsidP="00F212EA">
      <w:pPr>
        <w:spacing w:after="0" w:line="240" w:lineRule="auto"/>
        <w:ind w:left="284" w:hanging="284"/>
        <w:jc w:val="both"/>
        <w:rPr>
          <w:rFonts w:ascii="Times New Roman" w:hAnsi="Times New Roman" w:cs="Times New Roman"/>
          <w:sz w:val="24"/>
          <w:szCs w:val="24"/>
        </w:rPr>
      </w:pPr>
      <w:r w:rsidRPr="00C85DEF">
        <w:rPr>
          <w:rFonts w:ascii="Times New Roman" w:hAnsi="Times New Roman" w:cs="Times New Roman"/>
          <w:sz w:val="24"/>
          <w:szCs w:val="24"/>
        </w:rPr>
        <w:t xml:space="preserve">d) hlavné opatrenia na predchádzanie, zníženie, a ak je to možné, kompenzácie významných </w:t>
      </w:r>
      <w:r w:rsidR="00E61F0E">
        <w:rPr>
          <w:rFonts w:ascii="Times New Roman" w:hAnsi="Times New Roman" w:cs="Times New Roman"/>
          <w:sz w:val="24"/>
          <w:szCs w:val="24"/>
        </w:rPr>
        <w:t xml:space="preserve">  </w:t>
      </w:r>
      <w:r w:rsidRPr="00C85DEF">
        <w:rPr>
          <w:rFonts w:ascii="Times New Roman" w:hAnsi="Times New Roman" w:cs="Times New Roman"/>
          <w:sz w:val="24"/>
          <w:szCs w:val="24"/>
        </w:rPr>
        <w:t xml:space="preserve">nepriaznivých vplyvov navrhovanej činnosti alebo jej zmeny, ak bolo udelené povolenie, </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e) informáciu o účasti verejnosti v povoľovacom konaní a</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f) dátum nadobudnutia právoplatnosti povolenia.   </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  </w:t>
      </w:r>
    </w:p>
    <w:p w:rsidR="009E01B5" w:rsidRPr="00C85DEF" w:rsidRDefault="009E01B5" w:rsidP="00F212EA">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Povoľujúci orgán </w:t>
      </w:r>
      <w:r w:rsidR="00E61F0E">
        <w:rPr>
          <w:rFonts w:ascii="Times New Roman" w:hAnsi="Times New Roman" w:cs="Times New Roman"/>
          <w:sz w:val="24"/>
          <w:szCs w:val="24"/>
        </w:rPr>
        <w:t xml:space="preserve">(obec) </w:t>
      </w:r>
      <w:r w:rsidRPr="00C85DEF">
        <w:rPr>
          <w:rFonts w:ascii="Times New Roman" w:hAnsi="Times New Roman" w:cs="Times New Roman"/>
          <w:sz w:val="24"/>
          <w:szCs w:val="24"/>
        </w:rPr>
        <w:t xml:space="preserve">nesmie vydať rozhodnutie bez vydaného záverečného stanoviska alebo bez rozhodnutia vydaného v zisťovacom konaní, ak ide o navrhovanú činnosť, ktorá podlieha rozhodovaniu podľa tohto zákona.  </w:t>
      </w:r>
    </w:p>
    <w:p w:rsidR="009E01B5" w:rsidRPr="00C85DEF" w:rsidRDefault="009E01B5" w:rsidP="00CA7DC8">
      <w:pPr>
        <w:spacing w:after="0"/>
        <w:jc w:val="both"/>
        <w:rPr>
          <w:rFonts w:ascii="Times New Roman" w:hAnsi="Times New Roman" w:cs="Times New Roman"/>
          <w:sz w:val="24"/>
          <w:szCs w:val="24"/>
        </w:rPr>
      </w:pPr>
    </w:p>
    <w:p w:rsidR="009E01B5" w:rsidRPr="00C85DEF"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Príslušný orgán má v povoľovacom konaní k navrhovanej činnosti alebo zmene navrhovanej činnosti postavenie dotknutého orgánu, ak k nej vydal záverečné stanovisko alebo rozhodnutie vydané v zisťovacom konaní.  V </w:t>
      </w:r>
      <w:r w:rsidRPr="0059084C">
        <w:rPr>
          <w:rFonts w:ascii="Times New Roman" w:hAnsi="Times New Roman" w:cs="Times New Roman"/>
          <w:b/>
          <w:sz w:val="24"/>
          <w:szCs w:val="24"/>
        </w:rPr>
        <w:t>záväznom stanovisku</w:t>
      </w:r>
      <w:r w:rsidRPr="00C85DEF">
        <w:rPr>
          <w:rFonts w:ascii="Times New Roman" w:hAnsi="Times New Roman" w:cs="Times New Roman"/>
          <w:sz w:val="24"/>
          <w:szCs w:val="24"/>
        </w:rPr>
        <w:t xml:space="preserve"> sa uvedie, či návrh na začatie povoľovacieho konania k navrhovanej činnosti je v súlade s týmto zákonom, s rozhodnutiami vydanými podľa tohto zákona a ich podmienkami. Ak ide o povoľovacie konanie podľa osobitného predpisu, vydá príslušný orgán záväzné stanovisko </w:t>
      </w:r>
      <w:r w:rsidRPr="00E61F0E">
        <w:rPr>
          <w:rFonts w:ascii="Times New Roman" w:hAnsi="Times New Roman" w:cs="Times New Roman"/>
          <w:sz w:val="24"/>
          <w:szCs w:val="24"/>
          <w:u w:val="single"/>
        </w:rPr>
        <w:t>osobitne</w:t>
      </w:r>
      <w:r w:rsidRPr="00C85DEF">
        <w:rPr>
          <w:rFonts w:ascii="Times New Roman" w:hAnsi="Times New Roman" w:cs="Times New Roman"/>
          <w:sz w:val="24"/>
          <w:szCs w:val="24"/>
        </w:rPr>
        <w:t xml:space="preserve"> vo vzťahu </w:t>
      </w:r>
    </w:p>
    <w:p w:rsidR="009E01B5" w:rsidRPr="00E61F0E" w:rsidRDefault="009E01B5" w:rsidP="00261BD5">
      <w:pPr>
        <w:pStyle w:val="Odsekzoznamu"/>
        <w:numPr>
          <w:ilvl w:val="0"/>
          <w:numId w:val="11"/>
        </w:numPr>
        <w:jc w:val="both"/>
        <w:rPr>
          <w:rFonts w:ascii="Times New Roman" w:hAnsi="Times New Roman" w:cs="Times New Roman"/>
          <w:sz w:val="24"/>
          <w:szCs w:val="24"/>
        </w:rPr>
      </w:pPr>
      <w:r w:rsidRPr="00E61F0E">
        <w:rPr>
          <w:rFonts w:ascii="Times New Roman" w:hAnsi="Times New Roman" w:cs="Times New Roman"/>
          <w:sz w:val="24"/>
          <w:szCs w:val="24"/>
        </w:rPr>
        <w:t>k územnému konaniu o umiestnenie stavby,</w:t>
      </w:r>
    </w:p>
    <w:p w:rsidR="009E01B5" w:rsidRPr="00E61F0E" w:rsidRDefault="009E01B5" w:rsidP="00261BD5">
      <w:pPr>
        <w:pStyle w:val="Odsekzoznamu"/>
        <w:numPr>
          <w:ilvl w:val="0"/>
          <w:numId w:val="11"/>
        </w:numPr>
        <w:jc w:val="both"/>
        <w:rPr>
          <w:rFonts w:ascii="Times New Roman" w:hAnsi="Times New Roman" w:cs="Times New Roman"/>
          <w:sz w:val="24"/>
          <w:szCs w:val="24"/>
        </w:rPr>
      </w:pPr>
      <w:r w:rsidRPr="00E61F0E">
        <w:rPr>
          <w:rFonts w:ascii="Times New Roman" w:hAnsi="Times New Roman" w:cs="Times New Roman"/>
          <w:sz w:val="24"/>
          <w:szCs w:val="24"/>
        </w:rPr>
        <w:t xml:space="preserve">k územnému konaniu o využití územia,  </w:t>
      </w:r>
    </w:p>
    <w:p w:rsidR="009E01B5" w:rsidRPr="00E61F0E" w:rsidRDefault="009E01B5" w:rsidP="00261BD5">
      <w:pPr>
        <w:pStyle w:val="Odsekzoznamu"/>
        <w:numPr>
          <w:ilvl w:val="0"/>
          <w:numId w:val="11"/>
        </w:numPr>
        <w:jc w:val="both"/>
        <w:rPr>
          <w:rFonts w:ascii="Times New Roman" w:hAnsi="Times New Roman" w:cs="Times New Roman"/>
          <w:sz w:val="24"/>
          <w:szCs w:val="24"/>
        </w:rPr>
      </w:pPr>
      <w:r w:rsidRPr="00E61F0E">
        <w:rPr>
          <w:rFonts w:ascii="Times New Roman" w:hAnsi="Times New Roman" w:cs="Times New Roman"/>
          <w:sz w:val="24"/>
          <w:szCs w:val="24"/>
        </w:rPr>
        <w:t>k stavebnému konaniu,  </w:t>
      </w:r>
    </w:p>
    <w:p w:rsidR="009E01B5" w:rsidRPr="00E61F0E" w:rsidRDefault="009E01B5" w:rsidP="00261BD5">
      <w:pPr>
        <w:pStyle w:val="Odsekzoznamu"/>
        <w:numPr>
          <w:ilvl w:val="0"/>
          <w:numId w:val="11"/>
        </w:numPr>
        <w:jc w:val="both"/>
        <w:rPr>
          <w:rFonts w:ascii="Times New Roman" w:hAnsi="Times New Roman" w:cs="Times New Roman"/>
          <w:sz w:val="24"/>
          <w:szCs w:val="24"/>
        </w:rPr>
      </w:pPr>
      <w:r w:rsidRPr="00E61F0E">
        <w:rPr>
          <w:rFonts w:ascii="Times New Roman" w:hAnsi="Times New Roman" w:cs="Times New Roman"/>
          <w:sz w:val="24"/>
          <w:szCs w:val="24"/>
        </w:rPr>
        <w:t>ku kolaudačnému konaniu.</w:t>
      </w:r>
    </w:p>
    <w:p w:rsidR="00E61F0E" w:rsidRPr="00E61F0E" w:rsidRDefault="00E61F0E" w:rsidP="00E61F0E">
      <w:pPr>
        <w:spacing w:after="0"/>
        <w:jc w:val="both"/>
        <w:rPr>
          <w:rFonts w:ascii="Times New Roman" w:hAnsi="Times New Roman" w:cs="Times New Roman"/>
          <w:b/>
          <w:sz w:val="24"/>
          <w:szCs w:val="24"/>
        </w:rPr>
      </w:pPr>
      <w:r w:rsidRPr="00E61F0E">
        <w:rPr>
          <w:rFonts w:ascii="Times New Roman" w:hAnsi="Times New Roman" w:cs="Times New Roman"/>
          <w:b/>
          <w:sz w:val="24"/>
          <w:szCs w:val="24"/>
        </w:rPr>
        <w:t>POZOR</w:t>
      </w:r>
    </w:p>
    <w:p w:rsidR="00E61F0E" w:rsidRPr="00E61F0E" w:rsidRDefault="00E61F0E" w:rsidP="00E61F0E">
      <w:pPr>
        <w:spacing w:after="0"/>
        <w:jc w:val="both"/>
        <w:rPr>
          <w:rFonts w:ascii="Times New Roman" w:hAnsi="Times New Roman" w:cs="Times New Roman"/>
          <w:b/>
          <w:sz w:val="24"/>
          <w:szCs w:val="24"/>
        </w:rPr>
      </w:pPr>
      <w:r w:rsidRPr="00E61F0E">
        <w:rPr>
          <w:rFonts w:ascii="Times New Roman" w:hAnsi="Times New Roman" w:cs="Times New Roman"/>
          <w:b/>
          <w:sz w:val="24"/>
          <w:szCs w:val="24"/>
        </w:rPr>
        <w:t>Povoľujúci orgán musí zaslať dokumentáciu osobitne k povoľujúcim konaniam na príslušný orgán.</w:t>
      </w:r>
    </w:p>
    <w:p w:rsidR="008773EE" w:rsidRPr="00C85DEF" w:rsidRDefault="008773EE" w:rsidP="008773EE">
      <w:pPr>
        <w:spacing w:after="0"/>
        <w:jc w:val="both"/>
        <w:rPr>
          <w:rFonts w:ascii="Times New Roman" w:hAnsi="Times New Roman" w:cs="Times New Roman"/>
          <w:b/>
          <w:sz w:val="24"/>
          <w:szCs w:val="24"/>
        </w:rPr>
      </w:pPr>
      <w:r>
        <w:rPr>
          <w:rFonts w:ascii="Times New Roman" w:hAnsi="Times New Roman" w:cs="Times New Roman"/>
          <w:b/>
          <w:sz w:val="24"/>
          <w:szCs w:val="24"/>
        </w:rPr>
        <w:t>Uvedené znenia sú nové povinnosti pre povoľujúci orgán (obec)</w:t>
      </w:r>
      <w:r w:rsidR="006D06DE">
        <w:rPr>
          <w:rFonts w:ascii="Times New Roman" w:hAnsi="Times New Roman" w:cs="Times New Roman"/>
          <w:b/>
          <w:sz w:val="24"/>
          <w:szCs w:val="24"/>
        </w:rPr>
        <w:t xml:space="preserve"> od 01. 01. 2015.</w:t>
      </w:r>
    </w:p>
    <w:p w:rsidR="008773EE" w:rsidRDefault="008773EE" w:rsidP="008773EE">
      <w:pPr>
        <w:spacing w:after="0" w:line="240" w:lineRule="auto"/>
        <w:jc w:val="both"/>
        <w:rPr>
          <w:rFonts w:ascii="Times New Roman" w:hAnsi="Times New Roman" w:cs="Times New Roman"/>
          <w:sz w:val="24"/>
          <w:szCs w:val="24"/>
        </w:rPr>
      </w:pPr>
    </w:p>
    <w:p w:rsidR="00E61F0E"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Ak príslušný orgán </w:t>
      </w:r>
      <w:r w:rsidRPr="00F212EA">
        <w:rPr>
          <w:rFonts w:ascii="Times New Roman" w:hAnsi="Times New Roman" w:cs="Times New Roman"/>
          <w:sz w:val="24"/>
          <w:szCs w:val="24"/>
          <w:u w:val="single"/>
        </w:rPr>
        <w:t>zistí nesúlad</w:t>
      </w:r>
      <w:r w:rsidRPr="00C85DEF">
        <w:rPr>
          <w:rFonts w:ascii="Times New Roman" w:hAnsi="Times New Roman" w:cs="Times New Roman"/>
          <w:sz w:val="24"/>
          <w:szCs w:val="24"/>
        </w:rPr>
        <w:t xml:space="preserve"> návrhu na začatie povoľovacieho konania k navrhovanej činnosti s týmto zákonom, alebo s rozhodnutiami vydanými podľa tohto zákona alebo s ich podmienkami vydá záväzné stanovisko, v ktorom túto skutočnosť uvedie a zároveň poučí navrhovateľa na povinnosť zosúladenia. </w:t>
      </w:r>
    </w:p>
    <w:p w:rsidR="00E61F0E" w:rsidRDefault="00E61F0E" w:rsidP="008773EE">
      <w:pPr>
        <w:spacing w:after="0" w:line="240" w:lineRule="auto"/>
        <w:jc w:val="both"/>
        <w:rPr>
          <w:rFonts w:ascii="Times New Roman" w:hAnsi="Times New Roman" w:cs="Times New Roman"/>
          <w:sz w:val="24"/>
          <w:szCs w:val="24"/>
        </w:rPr>
      </w:pPr>
    </w:p>
    <w:p w:rsidR="00CA7DC8"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Ak zistený nesúlad spĺňa krit</w:t>
      </w:r>
      <w:r w:rsidR="00E61F0E">
        <w:rPr>
          <w:rFonts w:ascii="Times New Roman" w:hAnsi="Times New Roman" w:cs="Times New Roman"/>
          <w:sz w:val="24"/>
          <w:szCs w:val="24"/>
        </w:rPr>
        <w:t>ériá zmeny navrhovanej činnosti</w:t>
      </w:r>
      <w:r w:rsidRPr="00C85DEF">
        <w:rPr>
          <w:rFonts w:ascii="Times New Roman" w:hAnsi="Times New Roman" w:cs="Times New Roman"/>
          <w:sz w:val="24"/>
          <w:szCs w:val="24"/>
        </w:rPr>
        <w:t xml:space="preserve">, príslušný orgán upozorní navrhovateľa na povinnosť uvedenú </w:t>
      </w:r>
      <w:r w:rsidR="00CA7DC8">
        <w:rPr>
          <w:rFonts w:ascii="Times New Roman" w:hAnsi="Times New Roman" w:cs="Times New Roman"/>
          <w:sz w:val="24"/>
          <w:szCs w:val="24"/>
        </w:rPr>
        <w:t>zmenu posúdiť</w:t>
      </w:r>
      <w:r w:rsidRPr="00C85DEF">
        <w:rPr>
          <w:rFonts w:ascii="Times New Roman" w:hAnsi="Times New Roman" w:cs="Times New Roman"/>
          <w:sz w:val="24"/>
          <w:szCs w:val="24"/>
        </w:rPr>
        <w:t>.</w:t>
      </w:r>
    </w:p>
    <w:p w:rsidR="009E01B5" w:rsidRPr="00C85DEF"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 </w:t>
      </w:r>
    </w:p>
    <w:p w:rsidR="00CA7DC8" w:rsidRDefault="009E01B5" w:rsidP="008773EE">
      <w:pPr>
        <w:spacing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Ak povoľujúci orgán dostane na základe zaslania návrhu na začatie povoľovacieho konania  záväzné stanovisko príslušného orgánu, v ktorom je zistený nesúlad návrhu na začatie povoľovacieho konania s týmto zákonom, s rozhodnutím vydanom v zisťovacom konaní alebo so záverečným stanoviskom, povoľujúci orgán toto </w:t>
      </w:r>
      <w:r w:rsidRPr="00CA7DC8">
        <w:rPr>
          <w:rFonts w:ascii="Times New Roman" w:hAnsi="Times New Roman" w:cs="Times New Roman"/>
          <w:sz w:val="24"/>
          <w:szCs w:val="24"/>
          <w:u w:val="single"/>
        </w:rPr>
        <w:t>konanie preruší</w:t>
      </w:r>
      <w:r w:rsidRPr="00C85DEF">
        <w:rPr>
          <w:rFonts w:ascii="Times New Roman" w:hAnsi="Times New Roman" w:cs="Times New Roman"/>
          <w:sz w:val="24"/>
          <w:szCs w:val="24"/>
        </w:rPr>
        <w:t xml:space="preserve"> a určí lehotu na zosúladenie návrhu na začatie povoľovacieho konania s týmto zákonom. </w:t>
      </w:r>
    </w:p>
    <w:p w:rsidR="009E01B5" w:rsidRPr="00C85DEF"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Ak navrhovateľ v určenej lehote podanie nezosúladí, povoľujúci orgán konanie zastaví.</w:t>
      </w:r>
    </w:p>
    <w:p w:rsidR="009E01B5" w:rsidRPr="00C85DEF" w:rsidRDefault="009E01B5" w:rsidP="008773EE">
      <w:pPr>
        <w:spacing w:after="0" w:line="240" w:lineRule="auto"/>
        <w:jc w:val="both"/>
        <w:rPr>
          <w:rFonts w:ascii="Times New Roman" w:hAnsi="Times New Roman" w:cs="Times New Roman"/>
          <w:sz w:val="24"/>
          <w:szCs w:val="24"/>
        </w:rPr>
      </w:pPr>
    </w:p>
    <w:p w:rsidR="009E01B5" w:rsidRPr="00C85DEF"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Ak navrhovateľ podá návrh na začatie povoľovacieho konania, pričom územie alebo navrhovaná činnosť, ktorej sa toto konanie týka bolo predmetom zisťovacieho konania alebo konania o vydaní záverečného stanoviska a v záverečnom stanovisku </w:t>
      </w:r>
      <w:r w:rsidRPr="00CA7DC8">
        <w:rPr>
          <w:rFonts w:ascii="Times New Roman" w:hAnsi="Times New Roman" w:cs="Times New Roman"/>
          <w:sz w:val="24"/>
          <w:szCs w:val="24"/>
          <w:u w:val="single"/>
        </w:rPr>
        <w:t xml:space="preserve">sa vyslovil nesúhlas </w:t>
      </w:r>
      <w:r w:rsidRPr="00C85DEF">
        <w:rPr>
          <w:rFonts w:ascii="Times New Roman" w:hAnsi="Times New Roman" w:cs="Times New Roman"/>
          <w:sz w:val="24"/>
          <w:szCs w:val="24"/>
        </w:rPr>
        <w:t xml:space="preserve">s realizáciou navrhovanej činnosti alebo využívania územia, povoľujúci orgán konanie zastaví. </w:t>
      </w:r>
    </w:p>
    <w:p w:rsidR="009E01B5" w:rsidRPr="00C85DEF" w:rsidRDefault="009E01B5" w:rsidP="008773EE">
      <w:pPr>
        <w:spacing w:after="0" w:line="240" w:lineRule="auto"/>
        <w:jc w:val="both"/>
        <w:rPr>
          <w:rFonts w:ascii="Times New Roman" w:hAnsi="Times New Roman" w:cs="Times New Roman"/>
          <w:sz w:val="24"/>
          <w:szCs w:val="24"/>
        </w:rPr>
      </w:pPr>
    </w:p>
    <w:p w:rsidR="009E01B5" w:rsidRPr="00C85DEF" w:rsidRDefault="009E01B5"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a uvedie v ňom túto skutočnosť; po doručení takéhoto záväzného stanoviska povoľujúci orgán konanie zastaví. </w:t>
      </w:r>
    </w:p>
    <w:p w:rsidR="009E01B5" w:rsidRPr="00C85DEF" w:rsidRDefault="009E01B5" w:rsidP="008773EE">
      <w:pPr>
        <w:spacing w:after="0" w:line="240" w:lineRule="auto"/>
        <w:jc w:val="both"/>
        <w:rPr>
          <w:rFonts w:ascii="Times New Roman" w:hAnsi="Times New Roman" w:cs="Times New Roman"/>
          <w:sz w:val="24"/>
          <w:szCs w:val="24"/>
        </w:rPr>
      </w:pPr>
    </w:p>
    <w:p w:rsidR="00C85DEF" w:rsidRPr="00C85DEF" w:rsidRDefault="00C85DEF" w:rsidP="008773EE">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 xml:space="preserve">Povoľujúci orgán  zašle rozhodnutie z povoľovacieho konania k navrhovanej činnosti do piatich dní odo dňa nadobudnutia jeho právoplatnosti príslušnému orgánu a rezortnému orgánu. </w:t>
      </w:r>
    </w:p>
    <w:p w:rsidR="009E01B5" w:rsidRDefault="009E01B5" w:rsidP="00CA7DC8">
      <w:pPr>
        <w:spacing w:after="0"/>
        <w:jc w:val="both"/>
        <w:rPr>
          <w:rFonts w:ascii="Times New Roman" w:hAnsi="Times New Roman" w:cs="Times New Roman"/>
          <w:b/>
          <w:sz w:val="24"/>
          <w:szCs w:val="24"/>
        </w:rPr>
      </w:pPr>
    </w:p>
    <w:p w:rsidR="00C85DEF" w:rsidRPr="00CA7DC8" w:rsidRDefault="00C85DEF" w:rsidP="00CA7DC8">
      <w:pPr>
        <w:spacing w:after="0"/>
        <w:jc w:val="both"/>
        <w:rPr>
          <w:rFonts w:ascii="Times New Roman" w:hAnsi="Times New Roman" w:cs="Times New Roman"/>
          <w:b/>
          <w:sz w:val="24"/>
          <w:szCs w:val="24"/>
        </w:rPr>
      </w:pPr>
      <w:r w:rsidRPr="00CA7DC8">
        <w:rPr>
          <w:rFonts w:ascii="Times New Roman" w:hAnsi="Times New Roman" w:cs="Times New Roman"/>
          <w:b/>
          <w:sz w:val="24"/>
          <w:szCs w:val="24"/>
        </w:rPr>
        <w:t>Evidencia dokumentácie</w:t>
      </w:r>
    </w:p>
    <w:p w:rsidR="00C85DEF" w:rsidRPr="00C85DEF" w:rsidRDefault="00C85DEF" w:rsidP="0051124F">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Príslušný orgán  uchováva dokumentáciu najmenej  15 rokov od skončenia procesu posudzovania podľa tohto zákona. Ostatné orgány uchovávajú dokumentáciu po dobu jej aktuálnosti, najmenej však 10 rokov od skončenia procesu posudzovania.</w:t>
      </w:r>
    </w:p>
    <w:p w:rsidR="00C85DEF" w:rsidRPr="00C85DEF" w:rsidRDefault="00C85DEF" w:rsidP="0051124F">
      <w:pPr>
        <w:spacing w:after="0" w:line="240" w:lineRule="auto"/>
        <w:jc w:val="both"/>
        <w:rPr>
          <w:rFonts w:ascii="Times New Roman" w:hAnsi="Times New Roman" w:cs="Times New Roman"/>
          <w:sz w:val="24"/>
          <w:szCs w:val="24"/>
        </w:rPr>
      </w:pPr>
      <w:r w:rsidRPr="00C85DEF">
        <w:rPr>
          <w:rFonts w:ascii="Times New Roman" w:hAnsi="Times New Roman" w:cs="Times New Roman"/>
          <w:sz w:val="24"/>
          <w:szCs w:val="24"/>
        </w:rPr>
        <w:t>To sa týka aj evidencie a archivácie na obci. Je to aj z toho dôvodu, aby vedela neskôr priradiť vývoj projektu k posudzovaciemu konaniu a odkontrolovať si výsledky monitoringu, nakoľko celý projekt od prípravy až po ukončenie môže trvať niekoľko rokov.</w:t>
      </w:r>
    </w:p>
    <w:p w:rsidR="009E01B5" w:rsidRDefault="009E01B5" w:rsidP="00CA7DC8">
      <w:pPr>
        <w:spacing w:after="0"/>
        <w:rPr>
          <w:rFonts w:ascii="Times New Roman" w:hAnsi="Times New Roman" w:cs="Times New Roman"/>
          <w:b/>
          <w:sz w:val="24"/>
          <w:szCs w:val="24"/>
        </w:rPr>
      </w:pPr>
    </w:p>
    <w:p w:rsidR="00742FFB" w:rsidRPr="00CA7DC8" w:rsidRDefault="00742FFB" w:rsidP="00CA7DC8">
      <w:pPr>
        <w:spacing w:after="0"/>
        <w:rPr>
          <w:rFonts w:ascii="Times New Roman" w:hAnsi="Times New Roman" w:cs="Times New Roman"/>
          <w:b/>
          <w:sz w:val="24"/>
          <w:szCs w:val="24"/>
        </w:rPr>
      </w:pPr>
      <w:r w:rsidRPr="00CA7DC8">
        <w:rPr>
          <w:rFonts w:ascii="Times New Roman" w:hAnsi="Times New Roman" w:cs="Times New Roman"/>
          <w:b/>
          <w:sz w:val="24"/>
          <w:szCs w:val="24"/>
        </w:rPr>
        <w:t>Kam sa  obrátiť o pomoc pri EIA</w:t>
      </w:r>
    </w:p>
    <w:p w:rsidR="00CA7DC8" w:rsidRPr="00CA7DC8" w:rsidRDefault="00CA7DC8" w:rsidP="00261BD5">
      <w:pPr>
        <w:pStyle w:val="Odsekzoznamu"/>
        <w:numPr>
          <w:ilvl w:val="0"/>
          <w:numId w:val="9"/>
        </w:numPr>
        <w:ind w:left="284" w:hanging="284"/>
        <w:jc w:val="both"/>
        <w:rPr>
          <w:rFonts w:ascii="Times New Roman" w:hAnsi="Times New Roman" w:cs="Times New Roman"/>
          <w:sz w:val="24"/>
          <w:szCs w:val="24"/>
        </w:rPr>
      </w:pPr>
      <w:r w:rsidRPr="00CA7DC8">
        <w:rPr>
          <w:rFonts w:ascii="Times New Roman" w:hAnsi="Times New Roman" w:cs="Times New Roman"/>
          <w:sz w:val="24"/>
          <w:szCs w:val="24"/>
        </w:rPr>
        <w:t xml:space="preserve">všetky informácie  zákone EIA a o posúdených projektoch sú na webovom sídle ministerstva </w:t>
      </w:r>
      <w:hyperlink r:id="rId16" w:history="1">
        <w:r w:rsidRPr="00CA7DC8">
          <w:rPr>
            <w:rStyle w:val="Hypertextovprepojenie"/>
            <w:rFonts w:ascii="Times New Roman" w:hAnsi="Times New Roman" w:cs="Times New Roman"/>
            <w:sz w:val="24"/>
            <w:szCs w:val="24"/>
          </w:rPr>
          <w:t>www.enviroportal.sk</w:t>
        </w:r>
      </w:hyperlink>
    </w:p>
    <w:p w:rsidR="00CA7DC8" w:rsidRDefault="00CA7DC8" w:rsidP="00261BD5">
      <w:pPr>
        <w:pStyle w:val="Odsekzoznamu"/>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v</w:t>
      </w:r>
      <w:r w:rsidRPr="00DF5ADC">
        <w:rPr>
          <w:rFonts w:ascii="Times New Roman" w:hAnsi="Times New Roman" w:cs="Times New Roman"/>
          <w:sz w:val="24"/>
          <w:szCs w:val="24"/>
        </w:rPr>
        <w:t> oblasti odborného zázemia pre proces posudzovania je zavedený inštitút odborne spôsobilých osôb. Ak by obec potrebovala odborné poradenstvo, odborne spôsobilé osoby vedia poskytnúť informácie o proces</w:t>
      </w:r>
      <w:r w:rsidR="006D06DE">
        <w:rPr>
          <w:rFonts w:ascii="Times New Roman" w:hAnsi="Times New Roman" w:cs="Times New Roman"/>
          <w:sz w:val="24"/>
          <w:szCs w:val="24"/>
        </w:rPr>
        <w:t>e EIA a o príprave dokumentácie,</w:t>
      </w:r>
    </w:p>
    <w:p w:rsidR="00472F50" w:rsidRPr="00CA7DC8" w:rsidRDefault="00CA7DC8" w:rsidP="00261BD5">
      <w:pPr>
        <w:pStyle w:val="Odsekzoznamu"/>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o</w:t>
      </w:r>
      <w:r w:rsidR="00472F50" w:rsidRPr="00CA7DC8">
        <w:rPr>
          <w:rFonts w:ascii="Times New Roman" w:hAnsi="Times New Roman" w:cs="Times New Roman"/>
          <w:sz w:val="24"/>
          <w:szCs w:val="24"/>
        </w:rPr>
        <w:t>krem uvedených subjektov sa posudzovania vplyvov na ži</w:t>
      </w:r>
      <w:r w:rsidR="0099545C" w:rsidRPr="00CA7DC8">
        <w:rPr>
          <w:rFonts w:ascii="Times New Roman" w:hAnsi="Times New Roman" w:cs="Times New Roman"/>
          <w:sz w:val="24"/>
          <w:szCs w:val="24"/>
        </w:rPr>
        <w:t>votné prostredie v SR zúčastňuje</w:t>
      </w:r>
      <w:r w:rsidR="00472F50" w:rsidRPr="00CA7DC8">
        <w:rPr>
          <w:rFonts w:ascii="Times New Roman" w:hAnsi="Times New Roman" w:cs="Times New Roman"/>
          <w:sz w:val="24"/>
          <w:szCs w:val="24"/>
        </w:rPr>
        <w:t xml:space="preserve"> aj </w:t>
      </w:r>
      <w:r w:rsidR="008E448A" w:rsidRPr="00CA7DC8">
        <w:rPr>
          <w:rFonts w:ascii="Times New Roman" w:hAnsi="Times New Roman" w:cs="Times New Roman"/>
          <w:sz w:val="24"/>
          <w:szCs w:val="24"/>
        </w:rPr>
        <w:t xml:space="preserve">osobitná odborná inštitúcia - </w:t>
      </w:r>
      <w:r w:rsidR="00472F50" w:rsidRPr="00CA7DC8">
        <w:rPr>
          <w:rFonts w:ascii="Times New Roman" w:hAnsi="Times New Roman" w:cs="Times New Roman"/>
          <w:sz w:val="24"/>
          <w:szCs w:val="24"/>
        </w:rPr>
        <w:t>Slovenská agentúra životného prostredia</w:t>
      </w:r>
      <w:r w:rsidR="00F85AAC" w:rsidRPr="00CA7DC8">
        <w:rPr>
          <w:rFonts w:ascii="Times New Roman" w:hAnsi="Times New Roman" w:cs="Times New Roman"/>
          <w:sz w:val="24"/>
          <w:szCs w:val="24"/>
        </w:rPr>
        <w:t xml:space="preserve"> v Banskej Bystrici,</w:t>
      </w:r>
      <w:r w:rsidR="0099545C" w:rsidRPr="00CA7DC8">
        <w:rPr>
          <w:rFonts w:ascii="Times New Roman" w:hAnsi="Times New Roman" w:cs="Times New Roman"/>
          <w:sz w:val="24"/>
          <w:szCs w:val="24"/>
        </w:rPr>
        <w:t xml:space="preserve"> ktorá</w:t>
      </w:r>
      <w:r w:rsidR="00472F50" w:rsidRPr="00CA7DC8">
        <w:rPr>
          <w:rFonts w:ascii="Times New Roman" w:hAnsi="Times New Roman" w:cs="Times New Roman"/>
          <w:sz w:val="24"/>
          <w:szCs w:val="24"/>
        </w:rPr>
        <w:t xml:space="preserve"> </w:t>
      </w:r>
    </w:p>
    <w:p w:rsidR="00472F50" w:rsidRPr="00CA7DC8" w:rsidRDefault="00472F50" w:rsidP="00261BD5">
      <w:pPr>
        <w:pStyle w:val="Odsekzoznamu"/>
        <w:numPr>
          <w:ilvl w:val="0"/>
          <w:numId w:val="12"/>
        </w:numPr>
        <w:ind w:left="709" w:hanging="425"/>
        <w:jc w:val="both"/>
        <w:rPr>
          <w:rFonts w:ascii="Times New Roman" w:hAnsi="Times New Roman" w:cs="Times New Roman"/>
          <w:sz w:val="24"/>
          <w:szCs w:val="24"/>
        </w:rPr>
      </w:pPr>
      <w:r w:rsidRPr="00CA7DC8">
        <w:rPr>
          <w:rFonts w:ascii="Times New Roman" w:hAnsi="Times New Roman" w:cs="Times New Roman"/>
          <w:sz w:val="24"/>
          <w:szCs w:val="24"/>
        </w:rPr>
        <w:t>spravuje informačný systém procesu posudzovania</w:t>
      </w:r>
    </w:p>
    <w:p w:rsidR="00472F50" w:rsidRPr="00CA7DC8" w:rsidRDefault="00472F50" w:rsidP="00261BD5">
      <w:pPr>
        <w:pStyle w:val="Odsekzoznamu"/>
        <w:numPr>
          <w:ilvl w:val="0"/>
          <w:numId w:val="12"/>
        </w:numPr>
        <w:ind w:left="709" w:hanging="425"/>
        <w:jc w:val="both"/>
        <w:rPr>
          <w:rFonts w:ascii="Times New Roman" w:hAnsi="Times New Roman" w:cs="Times New Roman"/>
          <w:sz w:val="24"/>
          <w:szCs w:val="24"/>
        </w:rPr>
      </w:pPr>
      <w:r w:rsidRPr="00CA7DC8">
        <w:rPr>
          <w:rFonts w:ascii="Times New Roman" w:hAnsi="Times New Roman" w:cs="Times New Roman"/>
          <w:sz w:val="24"/>
          <w:szCs w:val="24"/>
        </w:rPr>
        <w:t xml:space="preserve">vypracúva odborné stanoviská k zámeru a správe o hodnotení </w:t>
      </w:r>
    </w:p>
    <w:p w:rsidR="00472F50" w:rsidRPr="00CA7DC8" w:rsidRDefault="00472F50" w:rsidP="00261BD5">
      <w:pPr>
        <w:pStyle w:val="Odsekzoznamu"/>
        <w:numPr>
          <w:ilvl w:val="0"/>
          <w:numId w:val="12"/>
        </w:numPr>
        <w:ind w:left="709" w:hanging="425"/>
        <w:jc w:val="both"/>
        <w:rPr>
          <w:rFonts w:ascii="Times New Roman" w:hAnsi="Times New Roman" w:cs="Times New Roman"/>
          <w:sz w:val="24"/>
          <w:szCs w:val="24"/>
        </w:rPr>
      </w:pPr>
      <w:r w:rsidRPr="00CA7DC8">
        <w:rPr>
          <w:rFonts w:ascii="Times New Roman" w:hAnsi="Times New Roman" w:cs="Times New Roman"/>
          <w:sz w:val="24"/>
          <w:szCs w:val="24"/>
        </w:rPr>
        <w:t xml:space="preserve">prevádzkuje Dokumentačné centrum </w:t>
      </w:r>
    </w:p>
    <w:p w:rsidR="00472F50" w:rsidRPr="00CA7DC8" w:rsidRDefault="00472F50" w:rsidP="00261BD5">
      <w:pPr>
        <w:pStyle w:val="Odsekzoznamu"/>
        <w:numPr>
          <w:ilvl w:val="0"/>
          <w:numId w:val="12"/>
        </w:numPr>
        <w:ind w:left="709" w:hanging="425"/>
        <w:jc w:val="both"/>
        <w:rPr>
          <w:rFonts w:ascii="Times New Roman" w:hAnsi="Times New Roman" w:cs="Times New Roman"/>
          <w:sz w:val="24"/>
          <w:szCs w:val="24"/>
        </w:rPr>
      </w:pPr>
      <w:r w:rsidRPr="00CA7DC8">
        <w:rPr>
          <w:rFonts w:ascii="Times New Roman" w:hAnsi="Times New Roman" w:cs="Times New Roman"/>
          <w:sz w:val="24"/>
          <w:szCs w:val="24"/>
        </w:rPr>
        <w:t>poskytuje konzultácie účastníkom procesu posudzovania</w:t>
      </w:r>
    </w:p>
    <w:p w:rsidR="00472F50" w:rsidRPr="00CA7DC8" w:rsidRDefault="00472F50" w:rsidP="00261BD5">
      <w:pPr>
        <w:pStyle w:val="Odsekzoznamu"/>
        <w:numPr>
          <w:ilvl w:val="0"/>
          <w:numId w:val="12"/>
        </w:numPr>
        <w:ind w:left="709" w:hanging="425"/>
        <w:jc w:val="both"/>
        <w:rPr>
          <w:rFonts w:ascii="Times New Roman" w:hAnsi="Times New Roman" w:cs="Times New Roman"/>
          <w:sz w:val="24"/>
          <w:szCs w:val="24"/>
        </w:rPr>
      </w:pPr>
      <w:r w:rsidRPr="00CA7DC8">
        <w:rPr>
          <w:rFonts w:ascii="Times New Roman" w:hAnsi="Times New Roman" w:cs="Times New Roman"/>
          <w:sz w:val="24"/>
          <w:szCs w:val="24"/>
        </w:rPr>
        <w:t>vypracováva dokumentácie (zámer, správa o hodnotení) pre navrhovateľa</w:t>
      </w:r>
    </w:p>
    <w:p w:rsidR="00F540A2" w:rsidRPr="00CA7DC8" w:rsidRDefault="00F540A2" w:rsidP="00F212EA">
      <w:pPr>
        <w:spacing w:after="0"/>
        <w:rPr>
          <w:rFonts w:ascii="Times New Roman" w:hAnsi="Times New Roman" w:cs="Times New Roman"/>
          <w:b/>
          <w:sz w:val="24"/>
          <w:szCs w:val="24"/>
        </w:rPr>
      </w:pPr>
      <w:r w:rsidRPr="00CA7DC8">
        <w:rPr>
          <w:rFonts w:ascii="Times New Roman" w:hAnsi="Times New Roman" w:cs="Times New Roman"/>
          <w:b/>
          <w:sz w:val="24"/>
          <w:szCs w:val="24"/>
        </w:rPr>
        <w:t>Posudzovanie na základe odborného stanoviska orgánu ochrany prírody</w:t>
      </w:r>
    </w:p>
    <w:p w:rsidR="008B5114" w:rsidRPr="00DF5ADC" w:rsidRDefault="008B5114" w:rsidP="0051124F">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Predmetom posudzovania vplyvov sú aj navrhované činnosti vrátane ich zmien, ktoré podľa odborného stanoviska štátneho orgánu ochrany prírody a krajiny pravdepodobne môžu mať samostatne alebo v kombinácii s inou činnosťou alebo dokumentom významný vplyv na územie sústavy chránených území.</w:t>
      </w:r>
    </w:p>
    <w:p w:rsidR="00F540A2" w:rsidRPr="00DF5ADC" w:rsidRDefault="00D45BD1" w:rsidP="0051124F">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Ide o špecifický prípad, kedy sa</w:t>
      </w:r>
      <w:r w:rsidR="00F540A2" w:rsidRPr="00DF5ADC">
        <w:rPr>
          <w:rFonts w:ascii="Times New Roman" w:hAnsi="Times New Roman" w:cs="Times New Roman"/>
          <w:sz w:val="24"/>
          <w:szCs w:val="24"/>
        </w:rPr>
        <w:t xml:space="preserve"> posudzovanie vykon</w:t>
      </w:r>
      <w:r w:rsidR="004C37BB" w:rsidRPr="00DF5ADC">
        <w:rPr>
          <w:rFonts w:ascii="Times New Roman" w:hAnsi="Times New Roman" w:cs="Times New Roman"/>
          <w:sz w:val="24"/>
          <w:szCs w:val="24"/>
        </w:rPr>
        <w:t>á</w:t>
      </w:r>
      <w:r w:rsidR="00F540A2" w:rsidRPr="00DF5ADC">
        <w:rPr>
          <w:rFonts w:ascii="Times New Roman" w:hAnsi="Times New Roman" w:cs="Times New Roman"/>
          <w:sz w:val="24"/>
          <w:szCs w:val="24"/>
        </w:rPr>
        <w:t xml:space="preserve"> na základe osobitného stanoviska orgánu ochrany prírody</w:t>
      </w:r>
      <w:r w:rsidR="004C37BB" w:rsidRPr="00DF5ADC">
        <w:rPr>
          <w:rFonts w:ascii="Times New Roman" w:hAnsi="Times New Roman" w:cs="Times New Roman"/>
          <w:sz w:val="24"/>
          <w:szCs w:val="24"/>
        </w:rPr>
        <w:t xml:space="preserve"> podľa zákona č. 543/2002 Z. z.</w:t>
      </w:r>
      <w:r w:rsidR="00F540A2" w:rsidRPr="00DF5ADC">
        <w:rPr>
          <w:rFonts w:ascii="Times New Roman" w:hAnsi="Times New Roman" w:cs="Times New Roman"/>
          <w:sz w:val="24"/>
          <w:szCs w:val="24"/>
        </w:rPr>
        <w:t xml:space="preserve"> Jedná sa o činnosti, ktoré sú umiestňované v územiach </w:t>
      </w:r>
      <w:r w:rsidR="008B5114" w:rsidRPr="00DF5ADC">
        <w:rPr>
          <w:rFonts w:ascii="Times New Roman" w:hAnsi="Times New Roman" w:cs="Times New Roman"/>
          <w:sz w:val="24"/>
          <w:szCs w:val="24"/>
        </w:rPr>
        <w:t>sústavy chránených území  (</w:t>
      </w:r>
      <w:r w:rsidR="00F540A2" w:rsidRPr="00DF5ADC">
        <w:rPr>
          <w:rFonts w:ascii="Times New Roman" w:hAnsi="Times New Roman" w:cs="Times New Roman"/>
          <w:sz w:val="24"/>
          <w:szCs w:val="24"/>
        </w:rPr>
        <w:t>NATURA 2000</w:t>
      </w:r>
      <w:r w:rsidR="008B5114" w:rsidRPr="00DF5ADC">
        <w:rPr>
          <w:rFonts w:ascii="Times New Roman" w:hAnsi="Times New Roman" w:cs="Times New Roman"/>
          <w:sz w:val="24"/>
          <w:szCs w:val="24"/>
        </w:rPr>
        <w:t>)</w:t>
      </w:r>
      <w:r w:rsidR="00F540A2" w:rsidRPr="00DF5ADC">
        <w:rPr>
          <w:rFonts w:ascii="Times New Roman" w:hAnsi="Times New Roman" w:cs="Times New Roman"/>
          <w:sz w:val="24"/>
          <w:szCs w:val="24"/>
        </w:rPr>
        <w:t xml:space="preserve"> a nepodliehajú priamo posúdeniu zo zákona. (Inak sa posudzovanie vplyvu na </w:t>
      </w:r>
      <w:r w:rsidR="008B5114" w:rsidRPr="00DF5ADC">
        <w:rPr>
          <w:rFonts w:ascii="Times New Roman" w:hAnsi="Times New Roman" w:cs="Times New Roman"/>
          <w:sz w:val="24"/>
          <w:szCs w:val="24"/>
        </w:rPr>
        <w:t>sústavy chránených území</w:t>
      </w:r>
      <w:r w:rsidR="00F540A2" w:rsidRPr="00DF5ADC">
        <w:rPr>
          <w:rFonts w:ascii="Times New Roman" w:hAnsi="Times New Roman" w:cs="Times New Roman"/>
          <w:sz w:val="24"/>
          <w:szCs w:val="24"/>
        </w:rPr>
        <w:t xml:space="preserve"> vykonajú v rámci procesu posudzovania)</w:t>
      </w:r>
      <w:r w:rsidR="004C37BB" w:rsidRPr="00DF5ADC">
        <w:rPr>
          <w:rFonts w:ascii="Times New Roman" w:hAnsi="Times New Roman" w:cs="Times New Roman"/>
          <w:sz w:val="24"/>
          <w:szCs w:val="24"/>
        </w:rPr>
        <w:t>.</w:t>
      </w:r>
    </w:p>
    <w:p w:rsidR="004C37BB" w:rsidRPr="00DF5ADC" w:rsidRDefault="004C37BB" w:rsidP="0051124F">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Prvotné posúdenie možného vplyvu vykoná orgán ochrany prírody a krajiny a po zvážení argumentov vydá „odborné stanovisko“.</w:t>
      </w:r>
    </w:p>
    <w:p w:rsidR="008B5114" w:rsidRPr="00DF5ADC" w:rsidRDefault="008B5114" w:rsidP="0051124F">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 xml:space="preserve">V procese posudzovania sa pokračuje </w:t>
      </w:r>
      <w:r w:rsidR="004E0F90" w:rsidRPr="00DF5ADC">
        <w:rPr>
          <w:rFonts w:ascii="Times New Roman" w:hAnsi="Times New Roman" w:cs="Times New Roman"/>
          <w:sz w:val="24"/>
          <w:szCs w:val="24"/>
        </w:rPr>
        <w:t xml:space="preserve">určením </w:t>
      </w:r>
      <w:r w:rsidRPr="00DF5ADC">
        <w:rPr>
          <w:rFonts w:ascii="Times New Roman" w:hAnsi="Times New Roman" w:cs="Times New Roman"/>
          <w:sz w:val="24"/>
          <w:szCs w:val="24"/>
        </w:rPr>
        <w:t>rozsah</w:t>
      </w:r>
      <w:r w:rsidR="004E0F90" w:rsidRPr="00DF5ADC">
        <w:rPr>
          <w:rFonts w:ascii="Times New Roman" w:hAnsi="Times New Roman" w:cs="Times New Roman"/>
          <w:sz w:val="24"/>
          <w:szCs w:val="24"/>
        </w:rPr>
        <w:t>u</w:t>
      </w:r>
      <w:r w:rsidRPr="00DF5ADC">
        <w:rPr>
          <w:rFonts w:ascii="Times New Roman" w:hAnsi="Times New Roman" w:cs="Times New Roman"/>
          <w:sz w:val="24"/>
          <w:szCs w:val="24"/>
        </w:rPr>
        <w:t xml:space="preserve"> hodnotenia</w:t>
      </w:r>
      <w:r w:rsidR="00D45BD1" w:rsidRPr="00DF5ADC">
        <w:rPr>
          <w:rFonts w:ascii="Times New Roman" w:hAnsi="Times New Roman" w:cs="Times New Roman"/>
          <w:sz w:val="24"/>
          <w:szCs w:val="24"/>
        </w:rPr>
        <w:t>, vypracovaním správy o hodnotení, verejným prerokovaním a vydaním záverečného stanoviska</w:t>
      </w:r>
      <w:r w:rsidRPr="00DF5ADC">
        <w:rPr>
          <w:rFonts w:ascii="Times New Roman" w:hAnsi="Times New Roman" w:cs="Times New Roman"/>
          <w:sz w:val="24"/>
          <w:szCs w:val="24"/>
        </w:rPr>
        <w:t xml:space="preserve">. Proces </w:t>
      </w:r>
      <w:r w:rsidR="004E0F90" w:rsidRPr="00DF5ADC">
        <w:rPr>
          <w:rFonts w:ascii="Times New Roman" w:hAnsi="Times New Roman" w:cs="Times New Roman"/>
          <w:sz w:val="24"/>
          <w:szCs w:val="24"/>
        </w:rPr>
        <w:t xml:space="preserve">posudzovania </w:t>
      </w:r>
      <w:r w:rsidRPr="00DF5ADC">
        <w:rPr>
          <w:rFonts w:ascii="Times New Roman" w:hAnsi="Times New Roman" w:cs="Times New Roman"/>
          <w:sz w:val="24"/>
          <w:szCs w:val="24"/>
        </w:rPr>
        <w:t>vykonáva orgán</w:t>
      </w:r>
      <w:r w:rsidR="00ED3832" w:rsidRPr="00DF5ADC">
        <w:rPr>
          <w:rFonts w:ascii="Times New Roman" w:hAnsi="Times New Roman" w:cs="Times New Roman"/>
          <w:sz w:val="24"/>
          <w:szCs w:val="24"/>
        </w:rPr>
        <w:t xml:space="preserve"> ochrany prírody</w:t>
      </w:r>
      <w:r w:rsidRPr="00DF5ADC">
        <w:rPr>
          <w:rFonts w:ascii="Times New Roman" w:hAnsi="Times New Roman" w:cs="Times New Roman"/>
          <w:sz w:val="24"/>
          <w:szCs w:val="24"/>
        </w:rPr>
        <w:t>, ktorý vydal „odborné stanovisko“.</w:t>
      </w:r>
    </w:p>
    <w:p w:rsidR="00D45BD1" w:rsidRPr="00DF5ADC" w:rsidRDefault="00D45BD1" w:rsidP="0051124F">
      <w:pPr>
        <w:spacing w:line="240" w:lineRule="auto"/>
        <w:jc w:val="both"/>
        <w:rPr>
          <w:rFonts w:ascii="Times New Roman" w:hAnsi="Times New Roman" w:cs="Times New Roman"/>
          <w:sz w:val="24"/>
          <w:szCs w:val="24"/>
        </w:rPr>
      </w:pPr>
      <w:r w:rsidRPr="00DF5ADC">
        <w:rPr>
          <w:rFonts w:ascii="Times New Roman" w:hAnsi="Times New Roman" w:cs="Times New Roman"/>
          <w:sz w:val="24"/>
          <w:szCs w:val="24"/>
        </w:rPr>
        <w:t>Túto možnosť treba mať na pamäti najmä v obciach, ktoré buď priamo ležia v územiach N</w:t>
      </w:r>
      <w:r w:rsidR="0059084C">
        <w:rPr>
          <w:rFonts w:ascii="Times New Roman" w:hAnsi="Times New Roman" w:cs="Times New Roman"/>
          <w:sz w:val="24"/>
          <w:szCs w:val="24"/>
        </w:rPr>
        <w:t>atura</w:t>
      </w:r>
      <w:r w:rsidRPr="00DF5ADC">
        <w:rPr>
          <w:rFonts w:ascii="Times New Roman" w:hAnsi="Times New Roman" w:cs="Times New Roman"/>
          <w:sz w:val="24"/>
          <w:szCs w:val="24"/>
        </w:rPr>
        <w:t xml:space="preserve"> 2000, alebo s nimi susedia. Pri prvotnom prerokovaní projektu na obci, by zástupca obce mal upozorniť investora aj na takúto možnosť, aby si investor vytvoril časovú rezervu v biznis pláne pre prípad, že by musel navrhovanú činnosť posudzovať.</w:t>
      </w:r>
    </w:p>
    <w:p w:rsidR="004C37BB" w:rsidRPr="00D663A1" w:rsidRDefault="008B5114" w:rsidP="00F212EA">
      <w:pPr>
        <w:spacing w:after="0"/>
        <w:rPr>
          <w:rFonts w:ascii="Times New Roman" w:hAnsi="Times New Roman" w:cs="Times New Roman"/>
          <w:b/>
          <w:sz w:val="24"/>
          <w:szCs w:val="24"/>
        </w:rPr>
      </w:pPr>
      <w:r w:rsidRPr="00D663A1">
        <w:rPr>
          <w:rFonts w:ascii="Times New Roman" w:hAnsi="Times New Roman" w:cs="Times New Roman"/>
          <w:b/>
          <w:sz w:val="24"/>
          <w:szCs w:val="24"/>
        </w:rPr>
        <w:t>P</w:t>
      </w:r>
      <w:r w:rsidR="004C37BB" w:rsidRPr="00D663A1">
        <w:rPr>
          <w:rFonts w:ascii="Times New Roman" w:hAnsi="Times New Roman" w:cs="Times New Roman"/>
          <w:b/>
          <w:sz w:val="24"/>
          <w:szCs w:val="24"/>
        </w:rPr>
        <w:t>osudzovanie zmeny</w:t>
      </w:r>
      <w:r w:rsidR="00C507F2" w:rsidRPr="00D663A1">
        <w:rPr>
          <w:rFonts w:ascii="Times New Roman" w:hAnsi="Times New Roman" w:cs="Times New Roman"/>
          <w:b/>
          <w:sz w:val="24"/>
          <w:szCs w:val="24"/>
        </w:rPr>
        <w:t xml:space="preserve"> alebo rozšírenia</w:t>
      </w:r>
    </w:p>
    <w:p w:rsidR="006D06DE" w:rsidRPr="006D06DE" w:rsidRDefault="006D06DE" w:rsidP="00F212EA">
      <w:pPr>
        <w:spacing w:after="0"/>
        <w:rPr>
          <w:rFonts w:ascii="Times New Roman" w:hAnsi="Times New Roman" w:cs="Times New Roman"/>
          <w:sz w:val="24"/>
          <w:szCs w:val="24"/>
        </w:rPr>
      </w:pPr>
      <w:r>
        <w:rPr>
          <w:rFonts w:ascii="Times New Roman" w:hAnsi="Times New Roman" w:cs="Times New Roman"/>
          <w:sz w:val="24"/>
          <w:szCs w:val="24"/>
        </w:rPr>
        <w:t xml:space="preserve">Častým prípadom posúdenia bude posudzovanie zmeny </w:t>
      </w:r>
      <w:r w:rsidRPr="006D06DE">
        <w:rPr>
          <w:rFonts w:ascii="Times New Roman" w:hAnsi="Times New Roman" w:cs="Times New Roman"/>
          <w:sz w:val="24"/>
          <w:szCs w:val="24"/>
        </w:rPr>
        <w:t xml:space="preserve">a to ak  ide o činnosť </w:t>
      </w:r>
    </w:p>
    <w:p w:rsidR="006D06DE" w:rsidRPr="006D06DE" w:rsidRDefault="006D06DE" w:rsidP="00261BD5">
      <w:pPr>
        <w:pStyle w:val="Odsekzoznamu"/>
        <w:numPr>
          <w:ilvl w:val="0"/>
          <w:numId w:val="13"/>
        </w:numPr>
        <w:spacing w:after="0"/>
        <w:ind w:left="426" w:hanging="426"/>
        <w:rPr>
          <w:rFonts w:ascii="Times New Roman" w:hAnsi="Times New Roman" w:cs="Times New Roman"/>
          <w:sz w:val="24"/>
          <w:szCs w:val="24"/>
        </w:rPr>
      </w:pPr>
      <w:r w:rsidRPr="006D06DE">
        <w:rPr>
          <w:rFonts w:ascii="Times New Roman" w:hAnsi="Times New Roman" w:cs="Times New Roman"/>
          <w:sz w:val="24"/>
          <w:szCs w:val="24"/>
        </w:rPr>
        <w:t xml:space="preserve">už posúdenú, </w:t>
      </w:r>
    </w:p>
    <w:p w:rsidR="006D06DE" w:rsidRPr="006D06DE" w:rsidRDefault="006D06DE" w:rsidP="00261BD5">
      <w:pPr>
        <w:pStyle w:val="Odsekzoznamu"/>
        <w:numPr>
          <w:ilvl w:val="0"/>
          <w:numId w:val="13"/>
        </w:numPr>
        <w:spacing w:after="0"/>
        <w:ind w:left="426" w:hanging="426"/>
        <w:rPr>
          <w:rFonts w:ascii="Times New Roman" w:hAnsi="Times New Roman" w:cs="Times New Roman"/>
          <w:sz w:val="24"/>
          <w:szCs w:val="24"/>
        </w:rPr>
      </w:pPr>
      <w:r w:rsidRPr="006D06DE">
        <w:rPr>
          <w:rFonts w:ascii="Times New Roman" w:hAnsi="Times New Roman" w:cs="Times New Roman"/>
          <w:sz w:val="24"/>
          <w:szCs w:val="24"/>
        </w:rPr>
        <w:t xml:space="preserve">povolenú, </w:t>
      </w:r>
    </w:p>
    <w:p w:rsidR="006D06DE" w:rsidRPr="006D06DE" w:rsidRDefault="006D06DE" w:rsidP="00261BD5">
      <w:pPr>
        <w:pStyle w:val="Odsekzoznamu"/>
        <w:numPr>
          <w:ilvl w:val="0"/>
          <w:numId w:val="13"/>
        </w:numPr>
        <w:spacing w:after="0"/>
        <w:ind w:left="426" w:hanging="426"/>
        <w:rPr>
          <w:rFonts w:ascii="Times New Roman" w:hAnsi="Times New Roman" w:cs="Times New Roman"/>
          <w:sz w:val="24"/>
          <w:szCs w:val="24"/>
        </w:rPr>
      </w:pPr>
      <w:r w:rsidRPr="006D06DE">
        <w:rPr>
          <w:rFonts w:ascii="Times New Roman" w:hAnsi="Times New Roman" w:cs="Times New Roman"/>
          <w:sz w:val="24"/>
          <w:szCs w:val="24"/>
        </w:rPr>
        <w:t xml:space="preserve">realizovanú </w:t>
      </w:r>
    </w:p>
    <w:p w:rsidR="006D06DE" w:rsidRPr="006D06DE" w:rsidRDefault="006D06DE" w:rsidP="00261BD5">
      <w:pPr>
        <w:pStyle w:val="Odsekzoznamu"/>
        <w:numPr>
          <w:ilvl w:val="0"/>
          <w:numId w:val="13"/>
        </w:numPr>
        <w:spacing w:after="0"/>
        <w:ind w:left="426" w:hanging="426"/>
        <w:rPr>
          <w:rFonts w:ascii="Times New Roman" w:hAnsi="Times New Roman" w:cs="Times New Roman"/>
          <w:sz w:val="24"/>
          <w:szCs w:val="24"/>
        </w:rPr>
      </w:pPr>
      <w:r w:rsidRPr="006D06DE">
        <w:rPr>
          <w:rFonts w:ascii="Times New Roman" w:hAnsi="Times New Roman" w:cs="Times New Roman"/>
          <w:sz w:val="24"/>
          <w:szCs w:val="24"/>
        </w:rPr>
        <w:t>alebo v štádiu realizácie</w:t>
      </w:r>
    </w:p>
    <w:p w:rsidR="006D06DE" w:rsidRDefault="006D06DE" w:rsidP="00F212EA">
      <w:pPr>
        <w:spacing w:after="0"/>
        <w:rPr>
          <w:rFonts w:ascii="Times New Roman" w:hAnsi="Times New Roman" w:cs="Times New Roman"/>
          <w:sz w:val="24"/>
          <w:szCs w:val="24"/>
        </w:rPr>
      </w:pPr>
    </w:p>
    <w:p w:rsidR="006D06DE" w:rsidRDefault="006D06DE" w:rsidP="006D06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Posudzovanie zmien sa vykonáva v zisťovacom konaní, až na prípad, ak ide o zmenu takej veľkosti ako je samotné kritérium pre povinné hodnotenie. Vtedy  sa priamo vykoná povinné hodnotenie zmeny.</w:t>
      </w:r>
    </w:p>
    <w:p w:rsidR="006D06DE" w:rsidRDefault="006D06DE" w:rsidP="006D06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E0F90" w:rsidRPr="00D663A1" w:rsidRDefault="004E0F90" w:rsidP="006D06DE">
      <w:pPr>
        <w:spacing w:after="0" w:line="240" w:lineRule="auto"/>
        <w:rPr>
          <w:rFonts w:ascii="Times New Roman" w:hAnsi="Times New Roman" w:cs="Times New Roman"/>
          <w:sz w:val="24"/>
          <w:szCs w:val="24"/>
        </w:rPr>
      </w:pPr>
      <w:r w:rsidRPr="00D663A1">
        <w:rPr>
          <w:rFonts w:ascii="Times New Roman" w:hAnsi="Times New Roman" w:cs="Times New Roman"/>
          <w:sz w:val="24"/>
          <w:szCs w:val="24"/>
        </w:rPr>
        <w:t>Pri zvýšení rozsahu činnosti je predpoklad i zvýšenia negatívnych účinkov činnosti na životné prostredie v závislosti od rozsahu zvýšenia.</w:t>
      </w:r>
    </w:p>
    <w:p w:rsidR="004E0F90" w:rsidRPr="00D663A1" w:rsidRDefault="004E0F90" w:rsidP="00CA7DC8">
      <w:pPr>
        <w:jc w:val="both"/>
        <w:rPr>
          <w:rFonts w:ascii="Times New Roman" w:hAnsi="Times New Roman" w:cs="Times New Roman"/>
          <w:sz w:val="24"/>
          <w:szCs w:val="24"/>
        </w:rPr>
      </w:pPr>
      <w:r w:rsidRPr="00D663A1">
        <w:rPr>
          <w:rFonts w:ascii="Times New Roman" w:hAnsi="Times New Roman" w:cs="Times New Roman"/>
          <w:sz w:val="24"/>
          <w:szCs w:val="24"/>
        </w:rPr>
        <w:t xml:space="preserve">Pod zmenou činnosti sa rozumie buď zmena </w:t>
      </w:r>
      <w:r w:rsidR="00C507F2" w:rsidRPr="00D663A1">
        <w:rPr>
          <w:rFonts w:ascii="Times New Roman" w:hAnsi="Times New Roman" w:cs="Times New Roman"/>
          <w:sz w:val="24"/>
          <w:szCs w:val="24"/>
        </w:rPr>
        <w:t xml:space="preserve">časti </w:t>
      </w:r>
      <w:r w:rsidRPr="00D663A1">
        <w:rPr>
          <w:rFonts w:ascii="Times New Roman" w:hAnsi="Times New Roman" w:cs="Times New Roman"/>
          <w:sz w:val="24"/>
          <w:szCs w:val="24"/>
        </w:rPr>
        <w:t xml:space="preserve">technológie, alebo zmena </w:t>
      </w:r>
      <w:r w:rsidR="00C507F2" w:rsidRPr="00D663A1">
        <w:rPr>
          <w:rFonts w:ascii="Times New Roman" w:hAnsi="Times New Roman" w:cs="Times New Roman"/>
          <w:sz w:val="24"/>
          <w:szCs w:val="24"/>
        </w:rPr>
        <w:t xml:space="preserve">časti </w:t>
      </w:r>
      <w:r w:rsidRPr="00D663A1">
        <w:rPr>
          <w:rFonts w:ascii="Times New Roman" w:hAnsi="Times New Roman" w:cs="Times New Roman"/>
          <w:sz w:val="24"/>
          <w:szCs w:val="24"/>
        </w:rPr>
        <w:t>materiálov pre existujúcu</w:t>
      </w:r>
      <w:r w:rsidR="0075498B" w:rsidRPr="00D663A1">
        <w:rPr>
          <w:rFonts w:ascii="Times New Roman" w:hAnsi="Times New Roman" w:cs="Times New Roman"/>
          <w:sz w:val="24"/>
          <w:szCs w:val="24"/>
        </w:rPr>
        <w:t xml:space="preserve"> technológiu, z čoho rezultujú aj</w:t>
      </w:r>
      <w:r w:rsidRPr="00D663A1">
        <w:rPr>
          <w:rFonts w:ascii="Times New Roman" w:hAnsi="Times New Roman" w:cs="Times New Roman"/>
          <w:sz w:val="24"/>
          <w:szCs w:val="24"/>
        </w:rPr>
        <w:t xml:space="preserve"> iné druhy alebo iné množstvá emisií do zložiek životného prostredia.</w:t>
      </w:r>
      <w:r w:rsidR="00C507F2" w:rsidRPr="00D663A1">
        <w:rPr>
          <w:rFonts w:ascii="Times New Roman" w:hAnsi="Times New Roman" w:cs="Times New Roman"/>
          <w:sz w:val="24"/>
          <w:szCs w:val="24"/>
        </w:rPr>
        <w:t xml:space="preserve"> Môže ísť aj o zmenu časti líniovej stavby.</w:t>
      </w:r>
    </w:p>
    <w:p w:rsidR="004E0F90" w:rsidRPr="00D663A1" w:rsidRDefault="004E0F90" w:rsidP="00CA7DC8">
      <w:pPr>
        <w:jc w:val="both"/>
        <w:rPr>
          <w:rFonts w:ascii="Times New Roman" w:hAnsi="Times New Roman" w:cs="Times New Roman"/>
          <w:sz w:val="24"/>
          <w:szCs w:val="24"/>
        </w:rPr>
      </w:pPr>
      <w:r w:rsidRPr="00D663A1">
        <w:rPr>
          <w:rFonts w:ascii="Times New Roman" w:hAnsi="Times New Roman" w:cs="Times New Roman"/>
          <w:sz w:val="24"/>
          <w:szCs w:val="24"/>
        </w:rPr>
        <w:t xml:space="preserve">Pod zmenou lokality </w:t>
      </w:r>
      <w:r w:rsidR="00C507F2" w:rsidRPr="00D663A1">
        <w:rPr>
          <w:rFonts w:ascii="Times New Roman" w:hAnsi="Times New Roman" w:cs="Times New Roman"/>
          <w:sz w:val="24"/>
          <w:szCs w:val="24"/>
        </w:rPr>
        <w:t xml:space="preserve">sa </w:t>
      </w:r>
      <w:r w:rsidRPr="00D663A1">
        <w:rPr>
          <w:rFonts w:ascii="Times New Roman" w:hAnsi="Times New Roman" w:cs="Times New Roman"/>
          <w:sz w:val="24"/>
          <w:szCs w:val="24"/>
        </w:rPr>
        <w:t>r</w:t>
      </w:r>
      <w:r w:rsidR="0075498B" w:rsidRPr="00D663A1">
        <w:rPr>
          <w:rFonts w:ascii="Times New Roman" w:hAnsi="Times New Roman" w:cs="Times New Roman"/>
          <w:sz w:val="24"/>
          <w:szCs w:val="24"/>
        </w:rPr>
        <w:t>ozumie aj napr. p</w:t>
      </w:r>
      <w:r w:rsidRPr="00D663A1">
        <w:rPr>
          <w:rFonts w:ascii="Times New Roman" w:hAnsi="Times New Roman" w:cs="Times New Roman"/>
          <w:sz w:val="24"/>
          <w:szCs w:val="24"/>
        </w:rPr>
        <w:t>renesenie technológie do inej lokality.</w:t>
      </w:r>
      <w:r w:rsidR="00C507F2" w:rsidRPr="00D663A1">
        <w:rPr>
          <w:rFonts w:ascii="Times New Roman" w:hAnsi="Times New Roman" w:cs="Times New Roman"/>
          <w:sz w:val="24"/>
          <w:szCs w:val="24"/>
        </w:rPr>
        <w:t xml:space="preserve"> Ide o to, že tá istá technológia v iných prírodných podmienkach, má iné vplyvy (napr. zmena smeru prevládajúcich vetrov, alebo nové vodné zdroje a pod.).</w:t>
      </w:r>
    </w:p>
    <w:p w:rsidR="0075498B" w:rsidRPr="00D663A1" w:rsidRDefault="0075498B" w:rsidP="00CA7DC8">
      <w:pPr>
        <w:jc w:val="both"/>
        <w:rPr>
          <w:rFonts w:ascii="Times New Roman" w:hAnsi="Times New Roman" w:cs="Times New Roman"/>
          <w:sz w:val="24"/>
          <w:szCs w:val="24"/>
        </w:rPr>
      </w:pPr>
      <w:r w:rsidRPr="00D663A1">
        <w:rPr>
          <w:rFonts w:ascii="Times New Roman" w:hAnsi="Times New Roman" w:cs="Times New Roman"/>
          <w:sz w:val="24"/>
          <w:szCs w:val="24"/>
        </w:rPr>
        <w:t xml:space="preserve">Pod zmenou činnosti sa rozumie aj rozšírenie činnosti. </w:t>
      </w:r>
    </w:p>
    <w:p w:rsidR="001A6A51" w:rsidRDefault="001A6A51" w:rsidP="001A6A51">
      <w:pPr>
        <w:spacing w:after="0"/>
        <w:rPr>
          <w:rFonts w:ascii="Times New Roman" w:hAnsi="Times New Roman" w:cs="Times New Roman"/>
          <w:b/>
          <w:sz w:val="24"/>
          <w:szCs w:val="24"/>
        </w:rPr>
      </w:pPr>
      <w:r w:rsidRPr="00D663A1">
        <w:rPr>
          <w:rFonts w:ascii="Times New Roman" w:hAnsi="Times New Roman" w:cs="Times New Roman"/>
          <w:b/>
          <w:sz w:val="24"/>
          <w:szCs w:val="24"/>
        </w:rPr>
        <w:t xml:space="preserve">Posudzovanie </w:t>
      </w:r>
      <w:r>
        <w:rPr>
          <w:rFonts w:ascii="Times New Roman" w:hAnsi="Times New Roman" w:cs="Times New Roman"/>
          <w:b/>
          <w:sz w:val="24"/>
          <w:szCs w:val="24"/>
        </w:rPr>
        <w:t>na podnet</w:t>
      </w:r>
    </w:p>
    <w:p w:rsidR="001A6A51" w:rsidRPr="001A6A51" w:rsidRDefault="001A6A51" w:rsidP="00610910">
      <w:pPr>
        <w:autoSpaceDE w:val="0"/>
        <w:autoSpaceDN w:val="0"/>
        <w:adjustRightInd w:val="0"/>
        <w:spacing w:before="120"/>
        <w:jc w:val="both"/>
        <w:rPr>
          <w:rFonts w:ascii="Times New Roman" w:hAnsi="Times New Roman" w:cs="Times New Roman"/>
          <w:sz w:val="24"/>
          <w:szCs w:val="24"/>
        </w:rPr>
      </w:pPr>
      <w:r w:rsidRPr="001A6A51">
        <w:rPr>
          <w:rFonts w:ascii="Times New Roman" w:hAnsi="Times New Roman" w:cs="Times New Roman"/>
          <w:sz w:val="24"/>
          <w:szCs w:val="24"/>
        </w:rPr>
        <w:t xml:space="preserve">Ide o prípady, kedy navrhovaná činnosť alebo jej zmena, ktorá  </w:t>
      </w:r>
      <w:r w:rsidRPr="001A6A51">
        <w:rPr>
          <w:rFonts w:ascii="Times New Roman" w:hAnsi="Times New Roman" w:cs="Times New Roman"/>
          <w:b/>
          <w:sz w:val="24"/>
          <w:szCs w:val="24"/>
        </w:rPr>
        <w:t>nie je uvedená</w:t>
      </w:r>
      <w:r w:rsidRPr="001A6A51">
        <w:rPr>
          <w:rFonts w:ascii="Times New Roman" w:hAnsi="Times New Roman" w:cs="Times New Roman"/>
          <w:sz w:val="24"/>
          <w:szCs w:val="24"/>
        </w:rPr>
        <w:t xml:space="preserve"> v prílohe č. 8 alebo </w:t>
      </w:r>
      <w:r w:rsidRPr="001A6A51">
        <w:rPr>
          <w:rFonts w:ascii="Times New Roman" w:hAnsi="Times New Roman" w:cs="Times New Roman"/>
          <w:b/>
          <w:sz w:val="24"/>
          <w:szCs w:val="24"/>
        </w:rPr>
        <w:t xml:space="preserve">nedosahuje </w:t>
      </w:r>
      <w:r w:rsidRPr="001A6A51">
        <w:rPr>
          <w:rFonts w:ascii="Times New Roman" w:hAnsi="Times New Roman" w:cs="Times New Roman"/>
          <w:sz w:val="24"/>
          <w:szCs w:val="24"/>
        </w:rPr>
        <w:t xml:space="preserve">prahovú hodnotu uvedenú v prílohe č. 8. Čiže ide len o tieto dva prípady. Keď sa navrhovaná činnosť, alebo jej zmena nachádza v prílohe, tak sa priamo posudzuje zo zákona. </w:t>
      </w:r>
    </w:p>
    <w:p w:rsidR="001A6A51" w:rsidRDefault="001A6A51" w:rsidP="00610910">
      <w:pPr>
        <w:autoSpaceDE w:val="0"/>
        <w:autoSpaceDN w:val="0"/>
        <w:adjustRightInd w:val="0"/>
        <w:spacing w:before="120"/>
        <w:jc w:val="both"/>
        <w:rPr>
          <w:rFonts w:ascii="Times New Roman" w:hAnsi="Times New Roman" w:cs="Times New Roman"/>
          <w:sz w:val="24"/>
          <w:szCs w:val="24"/>
        </w:rPr>
      </w:pPr>
      <w:r w:rsidRPr="001A6A51">
        <w:rPr>
          <w:rFonts w:ascii="Times New Roman" w:hAnsi="Times New Roman" w:cs="Times New Roman"/>
          <w:sz w:val="24"/>
          <w:szCs w:val="24"/>
        </w:rPr>
        <w:t>Príslušný orgán (MŽP</w:t>
      </w:r>
      <w:r w:rsidR="00D358DB">
        <w:rPr>
          <w:rFonts w:ascii="Times New Roman" w:hAnsi="Times New Roman" w:cs="Times New Roman"/>
          <w:sz w:val="24"/>
          <w:szCs w:val="24"/>
        </w:rPr>
        <w:t xml:space="preserve"> SR</w:t>
      </w:r>
      <w:r w:rsidRPr="001A6A51">
        <w:rPr>
          <w:rFonts w:ascii="Times New Roman" w:hAnsi="Times New Roman" w:cs="Times New Roman"/>
          <w:sz w:val="24"/>
          <w:szCs w:val="24"/>
        </w:rPr>
        <w:t>, alebo OÚ ŽP) začne konanie o podnete z vlastného podnetu, alebo na základe odôvodneného písomného podnetu. Odôvodnený písomný podnet je oprávnený podať ktokoľvek.</w:t>
      </w:r>
    </w:p>
    <w:p w:rsidR="001A6A51" w:rsidRPr="001A6A51" w:rsidRDefault="001A6A51" w:rsidP="00610910">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 xml:space="preserve">Ak príslušný orgán uzná, že ide o opodstatnený podnet, pokračuje sa rozsahom hodnotenia a navrhovateľ vypracováva správu o hodnotení. Proces končí vydaním záverečného stanoviska. </w:t>
      </w:r>
    </w:p>
    <w:p w:rsidR="001A6A51" w:rsidRPr="00D663A1" w:rsidRDefault="001A6A51" w:rsidP="001A6A51">
      <w:pPr>
        <w:spacing w:after="0"/>
        <w:rPr>
          <w:rFonts w:ascii="Times New Roman" w:hAnsi="Times New Roman" w:cs="Times New Roman"/>
          <w:b/>
          <w:sz w:val="24"/>
          <w:szCs w:val="24"/>
        </w:rPr>
      </w:pPr>
    </w:p>
    <w:p w:rsidR="006D06DE" w:rsidRDefault="006D06DE" w:rsidP="00DF5ADC">
      <w:pPr>
        <w:rPr>
          <w:rFonts w:ascii="Times New Roman" w:hAnsi="Times New Roman" w:cs="Times New Roman"/>
          <w:sz w:val="24"/>
          <w:szCs w:val="24"/>
        </w:rPr>
      </w:pPr>
      <w:bookmarkStart w:id="0" w:name="_GoBack"/>
      <w:bookmarkEnd w:id="0"/>
    </w:p>
    <w:p w:rsidR="0076168C" w:rsidRPr="00DF5ADC" w:rsidRDefault="0076168C" w:rsidP="00DF5ADC">
      <w:pPr>
        <w:rPr>
          <w:rFonts w:ascii="Times New Roman" w:hAnsi="Times New Roman" w:cs="Times New Roman"/>
          <w:sz w:val="24"/>
          <w:szCs w:val="24"/>
        </w:rPr>
      </w:pPr>
    </w:p>
    <w:sectPr w:rsidR="0076168C" w:rsidRPr="00DF5ADC" w:rsidSect="003A4B4D">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19E" w:rsidRDefault="0073219E" w:rsidP="003127D6">
      <w:pPr>
        <w:spacing w:after="0" w:line="240" w:lineRule="auto"/>
      </w:pPr>
      <w:r>
        <w:separator/>
      </w:r>
    </w:p>
  </w:endnote>
  <w:endnote w:type="continuationSeparator" w:id="0">
    <w:p w:rsidR="0073219E" w:rsidRDefault="0073219E" w:rsidP="0031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0009"/>
      <w:docPartObj>
        <w:docPartGallery w:val="Page Numbers (Bottom of Page)"/>
        <w:docPartUnique/>
      </w:docPartObj>
    </w:sdtPr>
    <w:sdtEndPr/>
    <w:sdtContent>
      <w:p w:rsidR="0073219E" w:rsidRDefault="008E752F">
        <w:pPr>
          <w:pStyle w:val="Pta"/>
          <w:jc w:val="center"/>
        </w:pPr>
        <w:r>
          <w:fldChar w:fldCharType="begin"/>
        </w:r>
        <w:r>
          <w:instrText xml:space="preserve"> PAGE   \* MERGEFORMAT </w:instrText>
        </w:r>
        <w:r>
          <w:fldChar w:fldCharType="separate"/>
        </w:r>
        <w:r>
          <w:rPr>
            <w:noProof/>
          </w:rPr>
          <w:t>1</w:t>
        </w:r>
        <w:r>
          <w:rPr>
            <w:noProof/>
          </w:rPr>
          <w:fldChar w:fldCharType="end"/>
        </w:r>
      </w:p>
    </w:sdtContent>
  </w:sdt>
  <w:p w:rsidR="0073219E" w:rsidRDefault="0073219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19E" w:rsidRDefault="0073219E" w:rsidP="003127D6">
      <w:pPr>
        <w:spacing w:after="0" w:line="240" w:lineRule="auto"/>
      </w:pPr>
      <w:r>
        <w:separator/>
      </w:r>
    </w:p>
  </w:footnote>
  <w:footnote w:type="continuationSeparator" w:id="0">
    <w:p w:rsidR="0073219E" w:rsidRDefault="0073219E" w:rsidP="00312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RTF_Num 42"/>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
    <w:nsid w:val="060B05B8"/>
    <w:multiLevelType w:val="hybridMultilevel"/>
    <w:tmpl w:val="CE6ED422"/>
    <w:lvl w:ilvl="0" w:tplc="041B0017">
      <w:start w:val="1"/>
      <w:numFmt w:val="lowerLetter"/>
      <w:lvlText w:val="%1)"/>
      <w:lvlJc w:val="left"/>
      <w:pPr>
        <w:tabs>
          <w:tab w:val="num" w:pos="720"/>
        </w:tabs>
        <w:ind w:left="720" w:hanging="360"/>
      </w:pPr>
    </w:lvl>
    <w:lvl w:ilvl="1" w:tplc="9AC2A12A">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B224207"/>
    <w:multiLevelType w:val="hybridMultilevel"/>
    <w:tmpl w:val="9E8AA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7B325A"/>
    <w:multiLevelType w:val="hybridMultilevel"/>
    <w:tmpl w:val="EE5CC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AD696B"/>
    <w:multiLevelType w:val="hybridMultilevel"/>
    <w:tmpl w:val="C3DA147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AF2385F"/>
    <w:multiLevelType w:val="hybridMultilevel"/>
    <w:tmpl w:val="62A01F7C"/>
    <w:lvl w:ilvl="0" w:tplc="A70AB7A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86A675C"/>
    <w:multiLevelType w:val="hybridMultilevel"/>
    <w:tmpl w:val="55FAD516"/>
    <w:lvl w:ilvl="0" w:tplc="041B0017">
      <w:start w:val="1"/>
      <w:numFmt w:val="lowerLetter"/>
      <w:lvlText w:val="%1)"/>
      <w:lvlJc w:val="left"/>
      <w:pPr>
        <w:ind w:left="720" w:hanging="360"/>
      </w:pPr>
      <w:rPr>
        <w:rFonts w:cs="Times New Roman"/>
      </w:rPr>
    </w:lvl>
    <w:lvl w:ilvl="1" w:tplc="6F604B2A">
      <w:numFmt w:val="bullet"/>
      <w:lvlText w:val=""/>
      <w:lvlJc w:val="left"/>
      <w:pPr>
        <w:ind w:left="1440" w:hanging="360"/>
      </w:pPr>
      <w:rPr>
        <w:rFonts w:ascii="Wingdings" w:eastAsiaTheme="minorHAnsi" w:hAnsi="Wingdings" w:cstheme="minorBidi" w:hint="default"/>
        <w:sz w:val="22"/>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3BCE7EB1"/>
    <w:multiLevelType w:val="hybridMultilevel"/>
    <w:tmpl w:val="566021E6"/>
    <w:lvl w:ilvl="0" w:tplc="659A2942">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nsid w:val="3C4F5ADF"/>
    <w:multiLevelType w:val="hybridMultilevel"/>
    <w:tmpl w:val="6F8EFAFC"/>
    <w:lvl w:ilvl="0" w:tplc="A70AB7A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EBA1CEF"/>
    <w:multiLevelType w:val="singleLevel"/>
    <w:tmpl w:val="8C0C367E"/>
    <w:lvl w:ilvl="0">
      <w:start w:val="1"/>
      <w:numFmt w:val="decimal"/>
      <w:lvlText w:val="%1."/>
      <w:legacy w:legacy="1" w:legacySpace="0" w:legacyIndent="360"/>
      <w:lvlJc w:val="left"/>
      <w:pPr>
        <w:ind w:left="360" w:hanging="360"/>
      </w:pPr>
    </w:lvl>
  </w:abstractNum>
  <w:abstractNum w:abstractNumId="10">
    <w:nsid w:val="40676363"/>
    <w:multiLevelType w:val="multilevel"/>
    <w:tmpl w:val="F1E69272"/>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nsid w:val="43DE6827"/>
    <w:multiLevelType w:val="hybridMultilevel"/>
    <w:tmpl w:val="14C40112"/>
    <w:lvl w:ilvl="0" w:tplc="A864B040">
      <w:start w:val="1"/>
      <w:numFmt w:val="decimal"/>
      <w:lvlText w:val="(%1)"/>
      <w:lvlJc w:val="left"/>
      <w:pPr>
        <w:ind w:left="3060" w:hanging="360"/>
      </w:pPr>
      <w:rPr>
        <w:rFonts w:eastAsia="Times New Roman"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4E77659B"/>
    <w:multiLevelType w:val="hybridMultilevel"/>
    <w:tmpl w:val="826CC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15157C4"/>
    <w:multiLevelType w:val="hybridMultilevel"/>
    <w:tmpl w:val="4EEE9828"/>
    <w:lvl w:ilvl="0" w:tplc="041B0017">
      <w:start w:val="1"/>
      <w:numFmt w:val="lowerLetter"/>
      <w:lvlText w:val="%1)"/>
      <w:lvlJc w:val="left"/>
      <w:pPr>
        <w:tabs>
          <w:tab w:val="num" w:pos="720"/>
        </w:tabs>
        <w:ind w:left="720" w:hanging="360"/>
      </w:pPr>
    </w:lvl>
    <w:lvl w:ilvl="1" w:tplc="937C8FA6">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54B73B3F"/>
    <w:multiLevelType w:val="hybridMultilevel"/>
    <w:tmpl w:val="2B4EB5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96051A6"/>
    <w:multiLevelType w:val="hybridMultilevel"/>
    <w:tmpl w:val="0F2095AE"/>
    <w:lvl w:ilvl="0" w:tplc="A78AFB1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15107FE"/>
    <w:multiLevelType w:val="hybridMultilevel"/>
    <w:tmpl w:val="AA04F0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90D31A4"/>
    <w:multiLevelType w:val="hybridMultilevel"/>
    <w:tmpl w:val="2CFC32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6"/>
  </w:num>
  <w:num w:numId="5">
    <w:abstractNumId w:val="17"/>
  </w:num>
  <w:num w:numId="6">
    <w:abstractNumId w:val="4"/>
  </w:num>
  <w:num w:numId="7">
    <w:abstractNumId w:val="14"/>
  </w:num>
  <w:num w:numId="8">
    <w:abstractNumId w:val="9"/>
  </w:num>
  <w:num w:numId="9">
    <w:abstractNumId w:val="5"/>
  </w:num>
  <w:num w:numId="10">
    <w:abstractNumId w:val="2"/>
  </w:num>
  <w:num w:numId="11">
    <w:abstractNumId w:val="3"/>
  </w:num>
  <w:num w:numId="12">
    <w:abstractNumId w:val="16"/>
  </w:num>
  <w:num w:numId="13">
    <w:abstractNumId w:val="12"/>
  </w:num>
  <w:num w:numId="14">
    <w:abstractNumId w:val="10"/>
  </w:num>
  <w:num w:numId="15">
    <w:abstractNumId w:val="13"/>
  </w:num>
  <w:num w:numId="16">
    <w:abstractNumId w:val="1"/>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3DD8"/>
    <w:rsid w:val="00002C9D"/>
    <w:rsid w:val="00030562"/>
    <w:rsid w:val="00032F0D"/>
    <w:rsid w:val="00041E43"/>
    <w:rsid w:val="00044C69"/>
    <w:rsid w:val="00050F3A"/>
    <w:rsid w:val="00055DBD"/>
    <w:rsid w:val="000603EA"/>
    <w:rsid w:val="000610FA"/>
    <w:rsid w:val="00062524"/>
    <w:rsid w:val="00062808"/>
    <w:rsid w:val="00071785"/>
    <w:rsid w:val="000825F4"/>
    <w:rsid w:val="000840BF"/>
    <w:rsid w:val="000872DD"/>
    <w:rsid w:val="00090974"/>
    <w:rsid w:val="00097A2E"/>
    <w:rsid w:val="000D13B4"/>
    <w:rsid w:val="000F1368"/>
    <w:rsid w:val="001030AE"/>
    <w:rsid w:val="00104C63"/>
    <w:rsid w:val="00112E9F"/>
    <w:rsid w:val="001354AF"/>
    <w:rsid w:val="00150851"/>
    <w:rsid w:val="001541C0"/>
    <w:rsid w:val="001545DE"/>
    <w:rsid w:val="00155C1B"/>
    <w:rsid w:val="001639E8"/>
    <w:rsid w:val="00171C23"/>
    <w:rsid w:val="001744D3"/>
    <w:rsid w:val="00187076"/>
    <w:rsid w:val="001904D1"/>
    <w:rsid w:val="00191B32"/>
    <w:rsid w:val="00194A14"/>
    <w:rsid w:val="00194EF5"/>
    <w:rsid w:val="001A6A51"/>
    <w:rsid w:val="001B738A"/>
    <w:rsid w:val="001F43C0"/>
    <w:rsid w:val="001F53BE"/>
    <w:rsid w:val="002036C7"/>
    <w:rsid w:val="00204909"/>
    <w:rsid w:val="002329F7"/>
    <w:rsid w:val="002337A0"/>
    <w:rsid w:val="00241F8A"/>
    <w:rsid w:val="00251F6A"/>
    <w:rsid w:val="00255785"/>
    <w:rsid w:val="00261BD5"/>
    <w:rsid w:val="00267265"/>
    <w:rsid w:val="00267DAD"/>
    <w:rsid w:val="0028277A"/>
    <w:rsid w:val="0028594A"/>
    <w:rsid w:val="002861AD"/>
    <w:rsid w:val="00290187"/>
    <w:rsid w:val="00291986"/>
    <w:rsid w:val="00295F1B"/>
    <w:rsid w:val="002A0532"/>
    <w:rsid w:val="002A2229"/>
    <w:rsid w:val="002B11A7"/>
    <w:rsid w:val="002C02E7"/>
    <w:rsid w:val="002C41D7"/>
    <w:rsid w:val="002C697E"/>
    <w:rsid w:val="002D65E8"/>
    <w:rsid w:val="002D74C4"/>
    <w:rsid w:val="002E2CDB"/>
    <w:rsid w:val="002E375A"/>
    <w:rsid w:val="00311868"/>
    <w:rsid w:val="003127D6"/>
    <w:rsid w:val="00315D7A"/>
    <w:rsid w:val="00331C13"/>
    <w:rsid w:val="0034091E"/>
    <w:rsid w:val="003537B6"/>
    <w:rsid w:val="00363957"/>
    <w:rsid w:val="00370C9A"/>
    <w:rsid w:val="00373DD8"/>
    <w:rsid w:val="00376F2D"/>
    <w:rsid w:val="00377387"/>
    <w:rsid w:val="00380610"/>
    <w:rsid w:val="0038285C"/>
    <w:rsid w:val="00385F47"/>
    <w:rsid w:val="003A1B63"/>
    <w:rsid w:val="003A4B4D"/>
    <w:rsid w:val="003C5400"/>
    <w:rsid w:val="003C57EE"/>
    <w:rsid w:val="003C668F"/>
    <w:rsid w:val="003C6D54"/>
    <w:rsid w:val="003E3AA9"/>
    <w:rsid w:val="003F2782"/>
    <w:rsid w:val="00403062"/>
    <w:rsid w:val="00403628"/>
    <w:rsid w:val="00410F57"/>
    <w:rsid w:val="004230D9"/>
    <w:rsid w:val="00433DA5"/>
    <w:rsid w:val="00442CC3"/>
    <w:rsid w:val="004464BA"/>
    <w:rsid w:val="00451D3D"/>
    <w:rsid w:val="00455D90"/>
    <w:rsid w:val="004605B6"/>
    <w:rsid w:val="00465224"/>
    <w:rsid w:val="00470604"/>
    <w:rsid w:val="00472F50"/>
    <w:rsid w:val="00481352"/>
    <w:rsid w:val="00482DD9"/>
    <w:rsid w:val="00487FCA"/>
    <w:rsid w:val="00491156"/>
    <w:rsid w:val="00494DEA"/>
    <w:rsid w:val="004A55F5"/>
    <w:rsid w:val="004C37BB"/>
    <w:rsid w:val="004C55E6"/>
    <w:rsid w:val="004C69B0"/>
    <w:rsid w:val="004D1937"/>
    <w:rsid w:val="004E0F90"/>
    <w:rsid w:val="004E324B"/>
    <w:rsid w:val="004E7500"/>
    <w:rsid w:val="004F1711"/>
    <w:rsid w:val="004F1D79"/>
    <w:rsid w:val="0050153C"/>
    <w:rsid w:val="00502B24"/>
    <w:rsid w:val="00504C04"/>
    <w:rsid w:val="00507A4E"/>
    <w:rsid w:val="00507EFF"/>
    <w:rsid w:val="0051124F"/>
    <w:rsid w:val="00511A38"/>
    <w:rsid w:val="005120E0"/>
    <w:rsid w:val="00522490"/>
    <w:rsid w:val="00525DEA"/>
    <w:rsid w:val="005401FA"/>
    <w:rsid w:val="00541EC6"/>
    <w:rsid w:val="00543BEB"/>
    <w:rsid w:val="00554440"/>
    <w:rsid w:val="005604B7"/>
    <w:rsid w:val="00563D76"/>
    <w:rsid w:val="005665AC"/>
    <w:rsid w:val="0057216D"/>
    <w:rsid w:val="00577B38"/>
    <w:rsid w:val="0058764B"/>
    <w:rsid w:val="0059084C"/>
    <w:rsid w:val="005938F0"/>
    <w:rsid w:val="00596D04"/>
    <w:rsid w:val="005A6A20"/>
    <w:rsid w:val="005B119B"/>
    <w:rsid w:val="005C1BED"/>
    <w:rsid w:val="005D3556"/>
    <w:rsid w:val="005D3B5E"/>
    <w:rsid w:val="005E0673"/>
    <w:rsid w:val="005E3080"/>
    <w:rsid w:val="005E6E43"/>
    <w:rsid w:val="005E745A"/>
    <w:rsid w:val="00602F87"/>
    <w:rsid w:val="00610910"/>
    <w:rsid w:val="006147AC"/>
    <w:rsid w:val="0062101E"/>
    <w:rsid w:val="00627745"/>
    <w:rsid w:val="006309B7"/>
    <w:rsid w:val="006327DA"/>
    <w:rsid w:val="0063615C"/>
    <w:rsid w:val="00637F91"/>
    <w:rsid w:val="00640A5E"/>
    <w:rsid w:val="006478F9"/>
    <w:rsid w:val="0066468A"/>
    <w:rsid w:val="00664FFB"/>
    <w:rsid w:val="00674455"/>
    <w:rsid w:val="00680863"/>
    <w:rsid w:val="006826E4"/>
    <w:rsid w:val="00683DE8"/>
    <w:rsid w:val="006976CC"/>
    <w:rsid w:val="006979A7"/>
    <w:rsid w:val="006C001A"/>
    <w:rsid w:val="006C2A46"/>
    <w:rsid w:val="006D06DE"/>
    <w:rsid w:val="006D5C26"/>
    <w:rsid w:val="006E0137"/>
    <w:rsid w:val="006E7A35"/>
    <w:rsid w:val="006F3071"/>
    <w:rsid w:val="00715F26"/>
    <w:rsid w:val="00723825"/>
    <w:rsid w:val="00725C52"/>
    <w:rsid w:val="0073219E"/>
    <w:rsid w:val="0073703A"/>
    <w:rsid w:val="00742FFB"/>
    <w:rsid w:val="00746891"/>
    <w:rsid w:val="0075498B"/>
    <w:rsid w:val="0076168C"/>
    <w:rsid w:val="0076309E"/>
    <w:rsid w:val="00770B12"/>
    <w:rsid w:val="00794704"/>
    <w:rsid w:val="007C7A4F"/>
    <w:rsid w:val="007C7DCC"/>
    <w:rsid w:val="007D000D"/>
    <w:rsid w:val="007D2204"/>
    <w:rsid w:val="007E405B"/>
    <w:rsid w:val="007E5121"/>
    <w:rsid w:val="007F4564"/>
    <w:rsid w:val="00803524"/>
    <w:rsid w:val="00815E4E"/>
    <w:rsid w:val="00821B29"/>
    <w:rsid w:val="00826271"/>
    <w:rsid w:val="00850614"/>
    <w:rsid w:val="008513A5"/>
    <w:rsid w:val="0085796E"/>
    <w:rsid w:val="00872679"/>
    <w:rsid w:val="00873798"/>
    <w:rsid w:val="00877034"/>
    <w:rsid w:val="008773EE"/>
    <w:rsid w:val="00886BD4"/>
    <w:rsid w:val="00890C77"/>
    <w:rsid w:val="008916DB"/>
    <w:rsid w:val="008A03F7"/>
    <w:rsid w:val="008A0D8B"/>
    <w:rsid w:val="008A23AD"/>
    <w:rsid w:val="008A3C0E"/>
    <w:rsid w:val="008A78EF"/>
    <w:rsid w:val="008B5114"/>
    <w:rsid w:val="008C5A3F"/>
    <w:rsid w:val="008E448A"/>
    <w:rsid w:val="008E752F"/>
    <w:rsid w:val="008F0757"/>
    <w:rsid w:val="008F64AC"/>
    <w:rsid w:val="00904619"/>
    <w:rsid w:val="00905BF4"/>
    <w:rsid w:val="00906E81"/>
    <w:rsid w:val="00910D55"/>
    <w:rsid w:val="00916CB7"/>
    <w:rsid w:val="00920CEF"/>
    <w:rsid w:val="00921256"/>
    <w:rsid w:val="00940811"/>
    <w:rsid w:val="00945CBB"/>
    <w:rsid w:val="0094655B"/>
    <w:rsid w:val="009528CB"/>
    <w:rsid w:val="009613D2"/>
    <w:rsid w:val="009754F9"/>
    <w:rsid w:val="009805A1"/>
    <w:rsid w:val="0098536E"/>
    <w:rsid w:val="009907AD"/>
    <w:rsid w:val="0099545C"/>
    <w:rsid w:val="009A405A"/>
    <w:rsid w:val="009A5571"/>
    <w:rsid w:val="009C01A3"/>
    <w:rsid w:val="009C61FB"/>
    <w:rsid w:val="009C6F38"/>
    <w:rsid w:val="009C700A"/>
    <w:rsid w:val="009E01B5"/>
    <w:rsid w:val="009E792A"/>
    <w:rsid w:val="009E7EA7"/>
    <w:rsid w:val="009F702F"/>
    <w:rsid w:val="00A009A4"/>
    <w:rsid w:val="00A02505"/>
    <w:rsid w:val="00A02704"/>
    <w:rsid w:val="00A07B39"/>
    <w:rsid w:val="00A23573"/>
    <w:rsid w:val="00A255A1"/>
    <w:rsid w:val="00A34559"/>
    <w:rsid w:val="00A5181E"/>
    <w:rsid w:val="00A85D69"/>
    <w:rsid w:val="00AA14A0"/>
    <w:rsid w:val="00AA3271"/>
    <w:rsid w:val="00AA7295"/>
    <w:rsid w:val="00AB3962"/>
    <w:rsid w:val="00AB7007"/>
    <w:rsid w:val="00AC5F26"/>
    <w:rsid w:val="00AD42D6"/>
    <w:rsid w:val="00AD458D"/>
    <w:rsid w:val="00AE78BB"/>
    <w:rsid w:val="00B030EA"/>
    <w:rsid w:val="00B14539"/>
    <w:rsid w:val="00B27566"/>
    <w:rsid w:val="00B405EB"/>
    <w:rsid w:val="00B412AB"/>
    <w:rsid w:val="00B87BDD"/>
    <w:rsid w:val="00B97607"/>
    <w:rsid w:val="00BB2F7D"/>
    <w:rsid w:val="00BD1008"/>
    <w:rsid w:val="00BD1CC5"/>
    <w:rsid w:val="00BE2646"/>
    <w:rsid w:val="00BF3795"/>
    <w:rsid w:val="00C16F50"/>
    <w:rsid w:val="00C203F6"/>
    <w:rsid w:val="00C25269"/>
    <w:rsid w:val="00C3308C"/>
    <w:rsid w:val="00C34CBC"/>
    <w:rsid w:val="00C43387"/>
    <w:rsid w:val="00C507F2"/>
    <w:rsid w:val="00C52B71"/>
    <w:rsid w:val="00C52E58"/>
    <w:rsid w:val="00C551D3"/>
    <w:rsid w:val="00C76727"/>
    <w:rsid w:val="00C80DD7"/>
    <w:rsid w:val="00C82F3C"/>
    <w:rsid w:val="00C85DEF"/>
    <w:rsid w:val="00C91580"/>
    <w:rsid w:val="00CA11E3"/>
    <w:rsid w:val="00CA33B6"/>
    <w:rsid w:val="00CA59CB"/>
    <w:rsid w:val="00CA5F6A"/>
    <w:rsid w:val="00CA7DC8"/>
    <w:rsid w:val="00CC12C0"/>
    <w:rsid w:val="00CC3677"/>
    <w:rsid w:val="00CE2790"/>
    <w:rsid w:val="00CF7334"/>
    <w:rsid w:val="00D12294"/>
    <w:rsid w:val="00D12CA1"/>
    <w:rsid w:val="00D16E67"/>
    <w:rsid w:val="00D23DAA"/>
    <w:rsid w:val="00D335BB"/>
    <w:rsid w:val="00D358DB"/>
    <w:rsid w:val="00D43122"/>
    <w:rsid w:val="00D45BD1"/>
    <w:rsid w:val="00D5416C"/>
    <w:rsid w:val="00D663A1"/>
    <w:rsid w:val="00D74284"/>
    <w:rsid w:val="00D751A1"/>
    <w:rsid w:val="00D83C95"/>
    <w:rsid w:val="00D87EE0"/>
    <w:rsid w:val="00D90542"/>
    <w:rsid w:val="00D90567"/>
    <w:rsid w:val="00D92967"/>
    <w:rsid w:val="00D963AD"/>
    <w:rsid w:val="00DD2B4D"/>
    <w:rsid w:val="00DD7EA5"/>
    <w:rsid w:val="00DE2DD6"/>
    <w:rsid w:val="00DE3CD9"/>
    <w:rsid w:val="00DF34B7"/>
    <w:rsid w:val="00DF3660"/>
    <w:rsid w:val="00DF5ADC"/>
    <w:rsid w:val="00E043BA"/>
    <w:rsid w:val="00E050CC"/>
    <w:rsid w:val="00E0579D"/>
    <w:rsid w:val="00E20BF0"/>
    <w:rsid w:val="00E33054"/>
    <w:rsid w:val="00E43FF3"/>
    <w:rsid w:val="00E50209"/>
    <w:rsid w:val="00E509EB"/>
    <w:rsid w:val="00E56588"/>
    <w:rsid w:val="00E61F0E"/>
    <w:rsid w:val="00E622BE"/>
    <w:rsid w:val="00E7238E"/>
    <w:rsid w:val="00E80C47"/>
    <w:rsid w:val="00EA1A73"/>
    <w:rsid w:val="00EA1B17"/>
    <w:rsid w:val="00EB5CC8"/>
    <w:rsid w:val="00EC1071"/>
    <w:rsid w:val="00ED3832"/>
    <w:rsid w:val="00ED65F2"/>
    <w:rsid w:val="00EE0A5F"/>
    <w:rsid w:val="00EE0DCC"/>
    <w:rsid w:val="00EF1163"/>
    <w:rsid w:val="00F07488"/>
    <w:rsid w:val="00F212EA"/>
    <w:rsid w:val="00F22FE0"/>
    <w:rsid w:val="00F43F27"/>
    <w:rsid w:val="00F51519"/>
    <w:rsid w:val="00F52CEE"/>
    <w:rsid w:val="00F53BB4"/>
    <w:rsid w:val="00F540A2"/>
    <w:rsid w:val="00F652F3"/>
    <w:rsid w:val="00F70B0B"/>
    <w:rsid w:val="00F749FE"/>
    <w:rsid w:val="00F74F60"/>
    <w:rsid w:val="00F828D3"/>
    <w:rsid w:val="00F85AAC"/>
    <w:rsid w:val="00F93C60"/>
    <w:rsid w:val="00F962CF"/>
    <w:rsid w:val="00F96FB5"/>
    <w:rsid w:val="00FA14F1"/>
    <w:rsid w:val="00FA42DE"/>
    <w:rsid w:val="00FC6AC1"/>
    <w:rsid w:val="00FD1E35"/>
    <w:rsid w:val="00FD6E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4EF5"/>
  </w:style>
  <w:style w:type="paragraph" w:styleId="Nadpis1">
    <w:name w:val="heading 1"/>
    <w:basedOn w:val="Normlny"/>
    <w:next w:val="Normlny"/>
    <w:link w:val="Nadpis1Char"/>
    <w:qFormat/>
    <w:rsid w:val="00F51519"/>
    <w:pPr>
      <w:keepNext/>
      <w:spacing w:after="0" w:line="240" w:lineRule="auto"/>
      <w:outlineLvl w:val="0"/>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semiHidden/>
    <w:unhideWhenUsed/>
    <w:qFormat/>
    <w:rsid w:val="006E01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AD42D6"/>
    <w:pPr>
      <w:ind w:left="720"/>
      <w:contextualSpacing/>
    </w:pPr>
  </w:style>
  <w:style w:type="table" w:styleId="Mriekatabuky">
    <w:name w:val="Table Grid"/>
    <w:basedOn w:val="Normlnatabuka"/>
    <w:uiPriority w:val="59"/>
    <w:rsid w:val="00F2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2C41D7"/>
    <w:pPr>
      <w:spacing w:after="0" w:line="240" w:lineRule="auto"/>
      <w:ind w:left="1440"/>
    </w:pPr>
    <w:rPr>
      <w:rFonts w:ascii="Arial" w:eastAsia="Times New Roman" w:hAnsi="Arial" w:cs="Times New Roman"/>
      <w:sz w:val="24"/>
      <w:szCs w:val="20"/>
      <w:lang w:val="en-GB" w:eastAsia="sk-SK"/>
    </w:rPr>
  </w:style>
  <w:style w:type="paragraph" w:styleId="Hlavika">
    <w:name w:val="header"/>
    <w:basedOn w:val="Normlny"/>
    <w:link w:val="HlavikaChar"/>
    <w:unhideWhenUsed/>
    <w:rsid w:val="003127D6"/>
    <w:pPr>
      <w:tabs>
        <w:tab w:val="center" w:pos="4536"/>
        <w:tab w:val="right" w:pos="9072"/>
      </w:tabs>
      <w:spacing w:after="0" w:line="240" w:lineRule="auto"/>
    </w:pPr>
  </w:style>
  <w:style w:type="character" w:customStyle="1" w:styleId="HlavikaChar">
    <w:name w:val="Hlavička Char"/>
    <w:basedOn w:val="Predvolenpsmoodseku"/>
    <w:link w:val="Hlavika"/>
    <w:rsid w:val="003127D6"/>
  </w:style>
  <w:style w:type="paragraph" w:styleId="Pta">
    <w:name w:val="footer"/>
    <w:basedOn w:val="Normlny"/>
    <w:link w:val="PtaChar"/>
    <w:uiPriority w:val="99"/>
    <w:unhideWhenUsed/>
    <w:rsid w:val="003127D6"/>
    <w:pPr>
      <w:tabs>
        <w:tab w:val="center" w:pos="4536"/>
        <w:tab w:val="right" w:pos="9072"/>
      </w:tabs>
      <w:spacing w:after="0" w:line="240" w:lineRule="auto"/>
    </w:pPr>
  </w:style>
  <w:style w:type="character" w:customStyle="1" w:styleId="PtaChar">
    <w:name w:val="Päta Char"/>
    <w:basedOn w:val="Predvolenpsmoodseku"/>
    <w:link w:val="Pta"/>
    <w:uiPriority w:val="99"/>
    <w:rsid w:val="003127D6"/>
  </w:style>
  <w:style w:type="paragraph" w:customStyle="1" w:styleId="Obyajntext1">
    <w:name w:val="Obyčajný text1"/>
    <w:basedOn w:val="Normlny"/>
    <w:rsid w:val="00472F50"/>
    <w:pPr>
      <w:spacing w:after="0" w:line="240" w:lineRule="auto"/>
    </w:pPr>
    <w:rPr>
      <w:rFonts w:ascii="Courier New" w:eastAsia="Times New Roman" w:hAnsi="Courier New" w:cs="Times New Roman"/>
      <w:sz w:val="20"/>
      <w:szCs w:val="20"/>
      <w:lang w:val="en-GB" w:eastAsia="sk-SK"/>
    </w:rPr>
  </w:style>
  <w:style w:type="character" w:customStyle="1" w:styleId="ppp-input-value">
    <w:name w:val="ppp-input-value"/>
    <w:basedOn w:val="Predvolenpsmoodseku"/>
    <w:rsid w:val="006D5C26"/>
    <w:rPr>
      <w:rFonts w:cs="Times New Roman"/>
    </w:rPr>
  </w:style>
  <w:style w:type="paragraph" w:customStyle="1" w:styleId="CM4">
    <w:name w:val="CM4"/>
    <w:basedOn w:val="Normlny"/>
    <w:next w:val="Normlny"/>
    <w:rsid w:val="009C700A"/>
    <w:pPr>
      <w:suppressAutoHyphens/>
      <w:autoSpaceDE w:val="0"/>
      <w:spacing w:after="0" w:line="240" w:lineRule="auto"/>
    </w:pPr>
    <w:rPr>
      <w:rFonts w:ascii="EUAlbertina" w:eastAsia="Arial" w:hAnsi="EUAlbertina" w:cs="Times New Roman"/>
      <w:sz w:val="24"/>
      <w:szCs w:val="24"/>
      <w:lang w:eastAsia="ar-SA"/>
    </w:rPr>
  </w:style>
  <w:style w:type="paragraph" w:customStyle="1" w:styleId="Datedadoption">
    <w:name w:val="Date d'adoption"/>
    <w:basedOn w:val="Normlny"/>
    <w:next w:val="Titreobjet"/>
    <w:rsid w:val="009C700A"/>
    <w:pPr>
      <w:spacing w:before="360" w:after="0" w:line="360" w:lineRule="auto"/>
      <w:jc w:val="center"/>
    </w:pPr>
    <w:rPr>
      <w:rFonts w:ascii="Times New Roman" w:eastAsia="Times New Roman" w:hAnsi="Times New Roman" w:cs="Times New Roman"/>
      <w:b/>
      <w:sz w:val="24"/>
      <w:szCs w:val="24"/>
    </w:rPr>
  </w:style>
  <w:style w:type="paragraph" w:customStyle="1" w:styleId="Titreobjet">
    <w:name w:val="Titre objet"/>
    <w:basedOn w:val="Normlny"/>
    <w:next w:val="Normlny"/>
    <w:rsid w:val="009C700A"/>
    <w:pPr>
      <w:spacing w:before="360" w:after="360" w:line="360" w:lineRule="auto"/>
      <w:jc w:val="center"/>
    </w:pPr>
    <w:rPr>
      <w:rFonts w:ascii="Times New Roman" w:eastAsia="Times New Roman" w:hAnsi="Times New Roman" w:cs="Times New Roman"/>
      <w:b/>
      <w:sz w:val="24"/>
      <w:szCs w:val="24"/>
    </w:rPr>
  </w:style>
  <w:style w:type="paragraph" w:customStyle="1" w:styleId="Typedudocument">
    <w:name w:val="Type du document"/>
    <w:basedOn w:val="Normlny"/>
    <w:next w:val="Datedadoption"/>
    <w:rsid w:val="009C700A"/>
    <w:pPr>
      <w:spacing w:before="360" w:after="0" w:line="360" w:lineRule="auto"/>
      <w:jc w:val="center"/>
    </w:pPr>
    <w:rPr>
      <w:rFonts w:ascii="Times New Roman" w:eastAsia="Times New Roman" w:hAnsi="Times New Roman" w:cs="Times New Roman"/>
      <w:b/>
      <w:sz w:val="24"/>
      <w:szCs w:val="24"/>
    </w:rPr>
  </w:style>
  <w:style w:type="paragraph" w:styleId="Zkladntext2">
    <w:name w:val="Body Text 2"/>
    <w:basedOn w:val="Normlny"/>
    <w:link w:val="Zkladntext2Char"/>
    <w:semiHidden/>
    <w:rsid w:val="00525DEA"/>
    <w:pPr>
      <w:spacing w:after="0" w:line="360" w:lineRule="auto"/>
      <w:jc w:val="both"/>
    </w:pPr>
    <w:rPr>
      <w:rFonts w:ascii="Arial" w:eastAsia="Times New Roman" w:hAnsi="Arial" w:cs="Times New Roman"/>
      <w:szCs w:val="24"/>
      <w:lang w:eastAsia="sk-SK"/>
    </w:rPr>
  </w:style>
  <w:style w:type="character" w:customStyle="1" w:styleId="Zkladntext2Char">
    <w:name w:val="Základný text 2 Char"/>
    <w:basedOn w:val="Predvolenpsmoodseku"/>
    <w:link w:val="Zkladntext2"/>
    <w:semiHidden/>
    <w:rsid w:val="00525DEA"/>
    <w:rPr>
      <w:rFonts w:ascii="Arial" w:eastAsia="Times New Roman" w:hAnsi="Arial" w:cs="Times New Roman"/>
      <w:szCs w:val="24"/>
      <w:lang w:eastAsia="sk-SK"/>
    </w:rPr>
  </w:style>
  <w:style w:type="paragraph" w:customStyle="1" w:styleId="Obyajntext2">
    <w:name w:val="Obyčajný text2"/>
    <w:basedOn w:val="Normlny"/>
    <w:rsid w:val="00C80DD7"/>
    <w:pPr>
      <w:spacing w:after="0" w:line="240" w:lineRule="auto"/>
    </w:pPr>
    <w:rPr>
      <w:rFonts w:ascii="Courier New" w:eastAsia="Times New Roman" w:hAnsi="Courier New" w:cs="Times New Roman"/>
      <w:sz w:val="20"/>
      <w:szCs w:val="20"/>
      <w:lang w:val="en-GB" w:eastAsia="sk-SK"/>
    </w:rPr>
  </w:style>
  <w:style w:type="paragraph" w:styleId="Zkladntext">
    <w:name w:val="Body Text"/>
    <w:basedOn w:val="Normlny"/>
    <w:link w:val="ZkladntextChar"/>
    <w:uiPriority w:val="99"/>
    <w:semiHidden/>
    <w:unhideWhenUsed/>
    <w:rsid w:val="00507EFF"/>
    <w:pPr>
      <w:spacing w:after="120"/>
    </w:pPr>
  </w:style>
  <w:style w:type="character" w:customStyle="1" w:styleId="ZkladntextChar">
    <w:name w:val="Základný text Char"/>
    <w:basedOn w:val="Predvolenpsmoodseku"/>
    <w:link w:val="Zkladntext"/>
    <w:uiPriority w:val="99"/>
    <w:semiHidden/>
    <w:rsid w:val="00507EFF"/>
  </w:style>
  <w:style w:type="paragraph" w:customStyle="1" w:styleId="Obyajntext3">
    <w:name w:val="Obyčajný text3"/>
    <w:basedOn w:val="Normlny"/>
    <w:rsid w:val="00FD1E35"/>
    <w:pPr>
      <w:spacing w:after="0" w:line="240" w:lineRule="auto"/>
    </w:pPr>
    <w:rPr>
      <w:rFonts w:ascii="Courier New" w:eastAsia="Times New Roman" w:hAnsi="Courier New" w:cs="Times New Roman"/>
      <w:sz w:val="20"/>
      <w:szCs w:val="20"/>
      <w:lang w:val="en-GB" w:eastAsia="sk-SK"/>
    </w:rPr>
  </w:style>
  <w:style w:type="paragraph" w:customStyle="1" w:styleId="Obyajntext4">
    <w:name w:val="Obyčajný text4"/>
    <w:basedOn w:val="Normlny"/>
    <w:rsid w:val="00FC6AC1"/>
    <w:pPr>
      <w:spacing w:after="0" w:line="240" w:lineRule="auto"/>
    </w:pPr>
    <w:rPr>
      <w:rFonts w:ascii="Courier New" w:eastAsia="Times New Roman" w:hAnsi="Courier New" w:cs="Times New Roman"/>
      <w:sz w:val="20"/>
      <w:szCs w:val="20"/>
      <w:lang w:val="en-GB" w:eastAsia="sk-SK"/>
    </w:rPr>
  </w:style>
  <w:style w:type="paragraph" w:customStyle="1" w:styleId="Obyajntext5">
    <w:name w:val="Obyčajný text5"/>
    <w:basedOn w:val="Normlny"/>
    <w:rsid w:val="00C3308C"/>
    <w:pPr>
      <w:suppressAutoHyphens/>
      <w:overflowPunct w:val="0"/>
      <w:autoSpaceDE w:val="0"/>
      <w:autoSpaceDN w:val="0"/>
      <w:adjustRightInd w:val="0"/>
      <w:textAlignment w:val="baseline"/>
    </w:pPr>
    <w:rPr>
      <w:rFonts w:ascii="Calibri" w:eastAsia="Times New Roman" w:hAnsi="Calibri" w:cs="Times New Roman"/>
      <w:kern w:val="1"/>
      <w:szCs w:val="20"/>
      <w:lang w:eastAsia="sk-SK"/>
    </w:rPr>
  </w:style>
  <w:style w:type="paragraph" w:customStyle="1" w:styleId="Obyajntext30">
    <w:name w:val="Oby?ajný text3"/>
    <w:basedOn w:val="Normlny"/>
    <w:rsid w:val="009613D2"/>
    <w:pPr>
      <w:suppressAutoHyphens/>
      <w:overflowPunct w:val="0"/>
      <w:autoSpaceDE w:val="0"/>
      <w:autoSpaceDN w:val="0"/>
      <w:adjustRightInd w:val="0"/>
      <w:textAlignment w:val="baseline"/>
    </w:pPr>
    <w:rPr>
      <w:rFonts w:ascii="Calibri" w:eastAsia="Times New Roman" w:hAnsi="Calibri" w:cs="Times New Roman"/>
      <w:kern w:val="1"/>
      <w:szCs w:val="20"/>
      <w:lang w:eastAsia="sk-SK"/>
    </w:rPr>
  </w:style>
  <w:style w:type="paragraph" w:customStyle="1" w:styleId="Obyajntext6">
    <w:name w:val="Obyčajný text6"/>
    <w:basedOn w:val="Normlny"/>
    <w:rsid w:val="00F52CEE"/>
    <w:pPr>
      <w:spacing w:after="0" w:line="240" w:lineRule="auto"/>
    </w:pPr>
    <w:rPr>
      <w:rFonts w:ascii="Courier New" w:eastAsia="Times New Roman" w:hAnsi="Courier New" w:cs="Times New Roman"/>
      <w:sz w:val="20"/>
      <w:szCs w:val="20"/>
      <w:lang w:val="en-GB" w:eastAsia="sk-SK"/>
    </w:rPr>
  </w:style>
  <w:style w:type="character" w:styleId="Hypertextovprepojenie">
    <w:name w:val="Hyperlink"/>
    <w:basedOn w:val="Predvolenpsmoodseku"/>
    <w:uiPriority w:val="99"/>
    <w:unhideWhenUsed/>
    <w:rsid w:val="008E448A"/>
    <w:rPr>
      <w:color w:val="0000FF" w:themeColor="hyperlink"/>
      <w:u w:val="single"/>
    </w:rPr>
  </w:style>
  <w:style w:type="character" w:customStyle="1" w:styleId="Nadpis1Char">
    <w:name w:val="Nadpis 1 Char"/>
    <w:basedOn w:val="Predvolenpsmoodseku"/>
    <w:link w:val="Nadpis1"/>
    <w:rsid w:val="00F51519"/>
    <w:rPr>
      <w:rFonts w:ascii="Times New Roman" w:eastAsia="Times New Roman" w:hAnsi="Times New Roman" w:cs="Times New Roman"/>
      <w:b/>
      <w:bCs/>
      <w:sz w:val="24"/>
      <w:szCs w:val="24"/>
      <w:lang w:eastAsia="sk-SK"/>
    </w:rPr>
  </w:style>
  <w:style w:type="paragraph" w:styleId="Hlavikaobsahu">
    <w:name w:val="TOC Heading"/>
    <w:basedOn w:val="Nadpis1"/>
    <w:next w:val="Normlny"/>
    <w:uiPriority w:val="39"/>
    <w:semiHidden/>
    <w:unhideWhenUsed/>
    <w:qFormat/>
    <w:rsid w:val="007D000D"/>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Obsah2">
    <w:name w:val="toc 2"/>
    <w:basedOn w:val="Normlny"/>
    <w:next w:val="Normlny"/>
    <w:autoRedefine/>
    <w:uiPriority w:val="39"/>
    <w:unhideWhenUsed/>
    <w:qFormat/>
    <w:rsid w:val="007D000D"/>
    <w:pPr>
      <w:spacing w:after="100"/>
      <w:ind w:left="220"/>
    </w:pPr>
    <w:rPr>
      <w:rFonts w:eastAsiaTheme="minorEastAsia"/>
    </w:rPr>
  </w:style>
  <w:style w:type="paragraph" w:styleId="Obsah1">
    <w:name w:val="toc 1"/>
    <w:basedOn w:val="Normlny"/>
    <w:next w:val="Normlny"/>
    <w:autoRedefine/>
    <w:uiPriority w:val="39"/>
    <w:unhideWhenUsed/>
    <w:qFormat/>
    <w:rsid w:val="00D5416C"/>
    <w:pPr>
      <w:spacing w:after="100"/>
    </w:pPr>
    <w:rPr>
      <w:rFonts w:ascii="Times New Roman" w:eastAsiaTheme="minorEastAsia" w:hAnsi="Times New Roman" w:cs="Times New Roman"/>
      <w:sz w:val="24"/>
      <w:szCs w:val="24"/>
    </w:rPr>
  </w:style>
  <w:style w:type="paragraph" w:styleId="Obsah3">
    <w:name w:val="toc 3"/>
    <w:basedOn w:val="Normlny"/>
    <w:next w:val="Normlny"/>
    <w:autoRedefine/>
    <w:uiPriority w:val="39"/>
    <w:semiHidden/>
    <w:unhideWhenUsed/>
    <w:qFormat/>
    <w:rsid w:val="007D000D"/>
    <w:pPr>
      <w:spacing w:after="100"/>
      <w:ind w:left="440"/>
    </w:pPr>
    <w:rPr>
      <w:rFonts w:eastAsiaTheme="minorEastAsia"/>
    </w:rPr>
  </w:style>
  <w:style w:type="character" w:customStyle="1" w:styleId="Nadpis3Char">
    <w:name w:val="Nadpis 3 Char"/>
    <w:basedOn w:val="Predvolenpsmoodseku"/>
    <w:link w:val="Nadpis3"/>
    <w:uiPriority w:val="9"/>
    <w:semiHidden/>
    <w:rsid w:val="006E0137"/>
    <w:rPr>
      <w:rFonts w:asciiTheme="majorHAnsi" w:eastAsiaTheme="majorEastAsia" w:hAnsiTheme="majorHAnsi" w:cstheme="majorBidi"/>
      <w:b/>
      <w:bCs/>
      <w:color w:val="4F81BD" w:themeColor="accent1"/>
    </w:rPr>
  </w:style>
  <w:style w:type="character" w:customStyle="1" w:styleId="line-height-150">
    <w:name w:val="line-height-150"/>
    <w:basedOn w:val="Predvolenpsmoodseku"/>
    <w:rsid w:val="006E0137"/>
  </w:style>
  <w:style w:type="paragraph" w:customStyle="1" w:styleId="BodyText31">
    <w:name w:val="Body Text 31"/>
    <w:basedOn w:val="Normlny"/>
    <w:rsid w:val="00376F2D"/>
    <w:pPr>
      <w:widowControl w:val="0"/>
      <w:spacing w:after="0" w:line="240" w:lineRule="auto"/>
      <w:jc w:val="both"/>
    </w:pPr>
    <w:rPr>
      <w:rFonts w:ascii="Times New Roman" w:eastAsia="Times New Roman" w:hAnsi="Times New Roman" w:cs="Times New Roman"/>
      <w:sz w:val="24"/>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viroportal.sk/uploads/files/EIA_SEA/Novela-smernice-201192EU-.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viroportal.sk/uploads/eia/Kodifikovane-znenie-smernice-201192EU.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viroportal.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ia.enviroportal.sk/dokument?id=48827" TargetMode="External"/><Relationship Id="rId5" Type="http://schemas.openxmlformats.org/officeDocument/2006/relationships/settings" Target="settings.xml"/><Relationship Id="rId15" Type="http://schemas.openxmlformats.org/officeDocument/2006/relationships/hyperlink" Target="http://eia.enviroportal.sk/dokument?id=49104" TargetMode="External"/><Relationship Id="rId10" Type="http://schemas.openxmlformats.org/officeDocument/2006/relationships/hyperlink" Target="http://eia.enviroportal.sk/dokument?id=4866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nviroportal.sk/uploads/files/Dokumenty/2014c097z314.pdf" TargetMode="External"/><Relationship Id="rId14" Type="http://schemas.openxmlformats.org/officeDocument/2006/relationships/hyperlink" Target="http://eia.enviroportal.sk/dokument?id=4882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49B11-19C6-4794-BE8B-2A81692E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17</Pages>
  <Words>6871</Words>
  <Characters>39165</Characters>
  <Application>Microsoft Office Word</Application>
  <DocSecurity>0</DocSecurity>
  <Lines>326</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Luciak Milan</cp:lastModifiedBy>
  <cp:revision>210</cp:revision>
  <dcterms:created xsi:type="dcterms:W3CDTF">2014-07-27T16:44:00Z</dcterms:created>
  <dcterms:modified xsi:type="dcterms:W3CDTF">2016-09-12T12:05:00Z</dcterms:modified>
</cp:coreProperties>
</file>